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AB1" w:rsidRDefault="00DB04AE">
      <w:r>
        <w:t>Vortragsthemen (10‘+10‘)</w:t>
      </w:r>
    </w:p>
    <w:p w:rsidR="00DB04AE" w:rsidRDefault="00DB04AE" w:rsidP="00DB04AE">
      <w:pPr>
        <w:pStyle w:val="ListParagraph"/>
        <w:numPr>
          <w:ilvl w:val="0"/>
          <w:numId w:val="1"/>
        </w:numPr>
      </w:pPr>
      <w:r>
        <w:t>ALPS II</w:t>
      </w:r>
    </w:p>
    <w:p w:rsidR="00DB04AE" w:rsidRDefault="00DB04AE" w:rsidP="00DB04AE">
      <w:pPr>
        <w:pStyle w:val="ListParagraph"/>
        <w:numPr>
          <w:ilvl w:val="0"/>
          <w:numId w:val="1"/>
        </w:numPr>
      </w:pPr>
      <w:r>
        <w:t>MADMAX, IAXO</w:t>
      </w:r>
    </w:p>
    <w:p w:rsidR="00DB04AE" w:rsidRDefault="00DB04AE" w:rsidP="00DB04AE">
      <w:pPr>
        <w:pStyle w:val="ListParagraph"/>
        <w:numPr>
          <w:ilvl w:val="0"/>
          <w:numId w:val="1"/>
        </w:numPr>
      </w:pPr>
      <w:r>
        <w:t>LUXE</w:t>
      </w:r>
    </w:p>
    <w:p w:rsidR="00DB04AE" w:rsidRDefault="00DB04AE" w:rsidP="00DB04AE"/>
    <w:p w:rsidR="00DB04AE" w:rsidRDefault="00DB04AE" w:rsidP="00DB04AE">
      <w:r>
        <w:t xml:space="preserve">LUXE: </w:t>
      </w:r>
    </w:p>
    <w:p w:rsidR="00DB04AE" w:rsidRDefault="00DB04AE" w:rsidP="00DB04AE">
      <w:r>
        <w:t>XFEL-Möglichkeiten und Zeitvorstellungen müssen möglicherweise angesichts des geplanten Beitritts von China überdacht werden (China könnte 70 M€ zum Ausbau der leerstehenden Tunnel bereitstellen).</w:t>
      </w:r>
    </w:p>
    <w:p w:rsidR="00DB04AE" w:rsidRDefault="00DB04AE" w:rsidP="00DB04AE"/>
    <w:p w:rsidR="007C6AB1" w:rsidRDefault="007C6AB1" w:rsidP="00DB04AE">
      <w:r>
        <w:t>„Message“:</w:t>
      </w:r>
    </w:p>
    <w:p w:rsidR="007C6AB1" w:rsidRDefault="007C6AB1" w:rsidP="007C6AB1">
      <w:pPr>
        <w:pStyle w:val="ListParagraph"/>
        <w:numPr>
          <w:ilvl w:val="0"/>
          <w:numId w:val="2"/>
        </w:numPr>
      </w:pPr>
      <w:r>
        <w:t>ALPS als Beispiel für Entwicklung neuer Ideen bei DESY, „</w:t>
      </w:r>
      <w:proofErr w:type="spellStart"/>
      <w:r>
        <w:t>gras</w:t>
      </w:r>
      <w:r w:rsidR="00C83187">
        <w:t>s</w:t>
      </w:r>
      <w:r>
        <w:t>root</w:t>
      </w:r>
      <w:proofErr w:type="spellEnd"/>
      <w:r>
        <w:t>“ Möglichkeiten, bereichsübergreifende Zusammenarbeit, enge Zusammenarbeit Theorie und Experiment, Teilchen- und Astroteilchenphysik (DSF-Projekt HH/Zeuthen).</w:t>
      </w:r>
    </w:p>
    <w:p w:rsidR="007C6AB1" w:rsidRDefault="007C6AB1" w:rsidP="007C6AB1">
      <w:pPr>
        <w:pStyle w:val="ListParagraph"/>
        <w:numPr>
          <w:ilvl w:val="0"/>
          <w:numId w:val="2"/>
        </w:numPr>
      </w:pPr>
      <w:r>
        <w:t>Helmholtz-Systematik: von PUF zu Thema in POF</w:t>
      </w:r>
    </w:p>
    <w:p w:rsidR="00862834" w:rsidRDefault="00862834" w:rsidP="00862834"/>
    <w:p w:rsidR="00862834" w:rsidRPr="00647B88" w:rsidRDefault="00862834" w:rsidP="00862834">
      <w:pPr>
        <w:rPr>
          <w:lang w:val="en-US"/>
        </w:rPr>
      </w:pPr>
      <w:r w:rsidRPr="00647B88">
        <w:rPr>
          <w:lang w:val="en-US"/>
        </w:rPr>
        <w:t>Slides</w:t>
      </w:r>
      <w:r w:rsidR="00647B88" w:rsidRPr="00647B88">
        <w:rPr>
          <w:lang w:val="en-US"/>
        </w:rPr>
        <w:t xml:space="preserve"> (for the time being without LUXE)</w:t>
      </w:r>
      <w:r w:rsidRPr="00647B88">
        <w:rPr>
          <w:lang w:val="en-US"/>
        </w:rPr>
        <w:t>:</w:t>
      </w:r>
    </w:p>
    <w:p w:rsidR="00862834" w:rsidRDefault="00862834" w:rsidP="00862834">
      <w:pPr>
        <w:pStyle w:val="ListParagraph"/>
        <w:numPr>
          <w:ilvl w:val="0"/>
          <w:numId w:val="3"/>
        </w:numPr>
      </w:pPr>
      <w:proofErr w:type="spellStart"/>
      <w:r>
        <w:t>Introduction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axion</w:t>
      </w:r>
      <w:proofErr w:type="spellEnd"/>
      <w:r>
        <w:t xml:space="preserve"> / WISPs</w:t>
      </w:r>
    </w:p>
    <w:p w:rsidR="00862834" w:rsidRDefault="00862834" w:rsidP="00862834">
      <w:pPr>
        <w:pStyle w:val="ListParagraph"/>
        <w:numPr>
          <w:ilvl w:val="0"/>
          <w:numId w:val="3"/>
        </w:numPr>
      </w:pPr>
      <w:r>
        <w:t>ALPS I (2007-2010):</w:t>
      </w:r>
      <w:r>
        <w:br/>
      </w:r>
      <w:proofErr w:type="spellStart"/>
      <w:r>
        <w:t>papers</w:t>
      </w:r>
      <w:proofErr w:type="spellEnd"/>
      <w:r>
        <w:t xml:space="preserve">, </w:t>
      </w:r>
      <w:proofErr w:type="spellStart"/>
      <w:r>
        <w:t>results</w:t>
      </w:r>
      <w:proofErr w:type="spellEnd"/>
    </w:p>
    <w:p w:rsidR="00862834" w:rsidRDefault="00862834" w:rsidP="00862834">
      <w:pPr>
        <w:pStyle w:val="ListParagraph"/>
        <w:numPr>
          <w:ilvl w:val="0"/>
          <w:numId w:val="3"/>
        </w:numPr>
        <w:rPr>
          <w:lang w:val="en-US"/>
        </w:rPr>
      </w:pPr>
      <w:r w:rsidRPr="00862834">
        <w:rPr>
          <w:lang w:val="en-US"/>
        </w:rPr>
        <w:t>ALPS I:</w:t>
      </w:r>
      <w:r w:rsidRPr="00862834">
        <w:rPr>
          <w:lang w:val="en-US"/>
        </w:rPr>
        <w:br/>
        <w:t>collaboration and techniques: basis for ALPS II</w:t>
      </w:r>
    </w:p>
    <w:p w:rsidR="00862834" w:rsidRDefault="00862834" w:rsidP="00862834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Axion</w:t>
      </w:r>
      <w:proofErr w:type="spellEnd"/>
      <w:r>
        <w:rPr>
          <w:lang w:val="en-US"/>
        </w:rPr>
        <w:t xml:space="preserve"> landscape and physics motivation.</w:t>
      </w:r>
    </w:p>
    <w:p w:rsidR="00862834" w:rsidRPr="00862834" w:rsidRDefault="00862834" w:rsidP="00862834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“Hot spots” for experiments</w:t>
      </w:r>
    </w:p>
    <w:p w:rsidR="00862834" w:rsidRDefault="00862834" w:rsidP="00862834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ALPS II </w:t>
      </w:r>
      <w:r w:rsidR="00C83187">
        <w:rPr>
          <w:lang w:val="en-US"/>
        </w:rPr>
        <w:t>sketch and collaboration</w:t>
      </w:r>
    </w:p>
    <w:p w:rsidR="00862834" w:rsidRDefault="00C83187" w:rsidP="00862834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ALPS II techniques</w:t>
      </w:r>
    </w:p>
    <w:p w:rsidR="00C83187" w:rsidRDefault="00C83187" w:rsidP="00862834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ALPS II results (milestones, papers, </w:t>
      </w:r>
      <w:proofErr w:type="spellStart"/>
      <w:r>
        <w:rPr>
          <w:lang w:val="en-US"/>
        </w:rPr>
        <w:t>Ph.D.s</w:t>
      </w:r>
      <w:proofErr w:type="spellEnd"/>
      <w:r>
        <w:rPr>
          <w:lang w:val="en-US"/>
        </w:rPr>
        <w:t>)</w:t>
      </w:r>
    </w:p>
    <w:p w:rsidR="00C83187" w:rsidRDefault="00C83187" w:rsidP="00862834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ALPS II schedule</w:t>
      </w:r>
    </w:p>
    <w:p w:rsidR="00C83187" w:rsidRDefault="00C83187" w:rsidP="00862834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MADMAX also in HERA North</w:t>
      </w:r>
    </w:p>
    <w:p w:rsidR="00C83187" w:rsidRDefault="00C83187" w:rsidP="00862834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IAXO, </w:t>
      </w:r>
      <w:proofErr w:type="spellStart"/>
      <w:r>
        <w:rPr>
          <w:lang w:val="en-US"/>
        </w:rPr>
        <w:t>babyIAXO</w:t>
      </w:r>
      <w:proofErr w:type="spellEnd"/>
    </w:p>
    <w:p w:rsidR="00C83187" w:rsidRPr="00862834" w:rsidRDefault="00D4039D" w:rsidP="00862834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Summary </w:t>
      </w:r>
      <w:r>
        <w:rPr>
          <w:lang w:val="en-US"/>
        </w:rPr>
        <w:br/>
      </w:r>
      <w:r w:rsidR="00C83187">
        <w:rPr>
          <w:lang w:val="en-US"/>
        </w:rPr>
        <w:t>DESY might tackle all “hot spots”</w:t>
      </w:r>
      <w:r>
        <w:rPr>
          <w:lang w:val="en-US"/>
        </w:rPr>
        <w:t xml:space="preserve"> with all three experimental WISP approaches (lab, </w:t>
      </w:r>
      <w:proofErr w:type="spellStart"/>
      <w:r>
        <w:rPr>
          <w:lang w:val="en-US"/>
        </w:rPr>
        <w:t>helio</w:t>
      </w:r>
      <w:proofErr w:type="spellEnd"/>
      <w:r>
        <w:rPr>
          <w:lang w:val="en-US"/>
        </w:rPr>
        <w:t xml:space="preserve">, halo), complemented by </w:t>
      </w:r>
      <w:proofErr w:type="spellStart"/>
      <w:r>
        <w:rPr>
          <w:lang w:val="en-US"/>
        </w:rPr>
        <w:t>astroparticle</w:t>
      </w:r>
      <w:proofErr w:type="spellEnd"/>
      <w:r>
        <w:rPr>
          <w:lang w:val="en-US"/>
        </w:rPr>
        <w:t xml:space="preserve"> physics (gammas from FERMI to CTA) and theory</w:t>
      </w:r>
      <w:r w:rsidR="00C83187">
        <w:rPr>
          <w:lang w:val="en-US"/>
        </w:rPr>
        <w:t>.</w:t>
      </w:r>
      <w:r>
        <w:rPr>
          <w:lang w:val="en-US"/>
        </w:rPr>
        <w:br/>
        <w:t xml:space="preserve">DESY might become a word-wide leading center in </w:t>
      </w:r>
      <w:proofErr w:type="spellStart"/>
      <w:r>
        <w:rPr>
          <w:lang w:val="en-US"/>
        </w:rPr>
        <w:t>axion</w:t>
      </w:r>
      <w:bookmarkStart w:id="0" w:name="_GoBack"/>
      <w:bookmarkEnd w:id="0"/>
      <w:proofErr w:type="spellEnd"/>
      <w:r>
        <w:rPr>
          <w:lang w:val="en-US"/>
        </w:rPr>
        <w:t>/WISP physics.</w:t>
      </w:r>
    </w:p>
    <w:sectPr w:rsidR="00C83187" w:rsidRPr="008628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03A9"/>
    <w:multiLevelType w:val="hybridMultilevel"/>
    <w:tmpl w:val="238AC2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3D479F"/>
    <w:multiLevelType w:val="hybridMultilevel"/>
    <w:tmpl w:val="D2164C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4F5C27"/>
    <w:multiLevelType w:val="hybridMultilevel"/>
    <w:tmpl w:val="19FE91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35"/>
    <w:rsid w:val="00162A35"/>
    <w:rsid w:val="00463AB1"/>
    <w:rsid w:val="00647B88"/>
    <w:rsid w:val="007C6AB1"/>
    <w:rsid w:val="00862834"/>
    <w:rsid w:val="00C83187"/>
    <w:rsid w:val="00D4039D"/>
    <w:rsid w:val="00DB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4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1018</Characters>
  <Application>Microsoft Office Word</Application>
  <DocSecurity>0</DocSecurity>
  <Lines>8</Lines>
  <Paragraphs>2</Paragraphs>
  <ScaleCrop>false</ScaleCrop>
  <Company>DESY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Lindner</dc:creator>
  <cp:keywords/>
  <dc:description/>
  <cp:lastModifiedBy>Axel Lindner</cp:lastModifiedBy>
  <cp:revision>7</cp:revision>
  <dcterms:created xsi:type="dcterms:W3CDTF">2017-11-08T14:46:00Z</dcterms:created>
  <dcterms:modified xsi:type="dcterms:W3CDTF">2017-11-08T15:12:00Z</dcterms:modified>
</cp:coreProperties>
</file>