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826CC"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D97E65">
        <w:rPr>
          <w:b/>
          <w:sz w:val="32"/>
          <w:szCs w:val="32"/>
        </w:rPr>
        <w:t xml:space="preserve"> Meetings </w:t>
      </w:r>
      <w:proofErr w:type="spellStart"/>
      <w:r w:rsidR="00D97E65">
        <w:rPr>
          <w:b/>
          <w:sz w:val="32"/>
          <w:szCs w:val="32"/>
        </w:rPr>
        <w:t>vom</w:t>
      </w:r>
      <w:proofErr w:type="spellEnd"/>
      <w:r w:rsidR="00D97E65">
        <w:rPr>
          <w:b/>
          <w:sz w:val="32"/>
          <w:szCs w:val="32"/>
        </w:rPr>
        <w:t xml:space="preserve"> </w:t>
      </w:r>
      <w:r w:rsidR="0064550A">
        <w:rPr>
          <w:b/>
          <w:sz w:val="32"/>
          <w:szCs w:val="32"/>
        </w:rPr>
        <w:t>22</w:t>
      </w:r>
      <w:r w:rsidR="00460AE2">
        <w:rPr>
          <w:b/>
          <w:sz w:val="32"/>
          <w:szCs w:val="32"/>
        </w:rPr>
        <w:t>.</w:t>
      </w:r>
      <w:r w:rsidR="0075398D">
        <w:rPr>
          <w:b/>
          <w:sz w:val="32"/>
          <w:szCs w:val="32"/>
        </w:rPr>
        <w:t>6</w:t>
      </w:r>
      <w:r w:rsidR="00460AE2">
        <w:rPr>
          <w:b/>
          <w:sz w:val="32"/>
          <w:szCs w:val="32"/>
        </w:rPr>
        <w:t>.201</w:t>
      </w:r>
      <w:r w:rsidR="00A72BB4">
        <w:rPr>
          <w:b/>
          <w:sz w:val="32"/>
          <w:szCs w:val="32"/>
        </w:rPr>
        <w:t>8</w:t>
      </w:r>
    </w:p>
    <w:p w:rsidR="00CA38BF" w:rsidRDefault="007E4123" w:rsidP="00CA38BF">
      <w:pPr>
        <w:pStyle w:val="KeinLeerraum"/>
        <w:rPr>
          <w:lang w:val="de-DE"/>
        </w:rPr>
      </w:pPr>
      <w:r w:rsidRPr="009226A3">
        <w:rPr>
          <w:lang w:val="de-DE"/>
        </w:rPr>
        <w:t>Verteiler:</w:t>
      </w:r>
      <w:r w:rsidR="009B6C57" w:rsidRPr="009226A3">
        <w:rPr>
          <w:lang w:val="de-DE"/>
        </w:rPr>
        <w:t xml:space="preserve"> An Teilnehmer/ Mailing-Liste</w:t>
      </w:r>
      <w:r w:rsidR="001F0702" w:rsidRPr="009226A3">
        <w:rPr>
          <w:lang w:val="de-DE"/>
        </w:rPr>
        <w:t xml:space="preserve"> </w:t>
      </w:r>
    </w:p>
    <w:p w:rsidR="00927DD7" w:rsidRDefault="009B6C57" w:rsidP="00CA38BF">
      <w:pPr>
        <w:pStyle w:val="KeinLeerraum"/>
        <w:rPr>
          <w:lang w:val="de-DE"/>
        </w:rPr>
      </w:pPr>
      <w:r w:rsidRPr="009B6C57">
        <w:rPr>
          <w:lang w:val="de-DE"/>
        </w:rPr>
        <w:t xml:space="preserve">Verfasser: </w:t>
      </w:r>
      <w:r w:rsidR="00C11FC3">
        <w:rPr>
          <w:lang w:val="de-DE"/>
        </w:rPr>
        <w:t>D. Sellmann</w:t>
      </w:r>
      <w:r w:rsidR="00EA500C">
        <w:rPr>
          <w:lang w:val="de-DE"/>
        </w:rPr>
        <w:t xml:space="preserve"> –MKS-</w:t>
      </w:r>
    </w:p>
    <w:p w:rsidR="00D8707B" w:rsidRDefault="00D8707B" w:rsidP="00CA38BF">
      <w:pPr>
        <w:pStyle w:val="KeinLeerraum"/>
        <w:rPr>
          <w:lang w:val="de-DE"/>
        </w:rPr>
      </w:pPr>
    </w:p>
    <w:p w:rsidR="00F93DDE" w:rsidRPr="00D96B0B" w:rsidRDefault="00F220B2" w:rsidP="00F93DDE">
      <w:pPr>
        <w:pStyle w:val="KeinLeerraum"/>
        <w:rPr>
          <w:b/>
          <w:u w:val="single"/>
          <w:lang w:val="de-DE"/>
        </w:rPr>
      </w:pPr>
      <w:r>
        <w:rPr>
          <w:b/>
          <w:u w:val="single"/>
          <w:lang w:val="de-DE"/>
        </w:rPr>
        <w:t>1</w:t>
      </w:r>
      <w:r w:rsidR="00363265">
        <w:rPr>
          <w:b/>
          <w:u w:val="single"/>
          <w:lang w:val="de-DE"/>
        </w:rPr>
        <w:t xml:space="preserve">. </w:t>
      </w:r>
      <w:r w:rsidR="00B806F4">
        <w:rPr>
          <w:b/>
          <w:u w:val="single"/>
          <w:lang w:val="de-DE"/>
        </w:rPr>
        <w:t>Raumbuch</w:t>
      </w:r>
    </w:p>
    <w:p w:rsidR="0064550A" w:rsidRDefault="0064550A" w:rsidP="0075398D">
      <w:pPr>
        <w:pStyle w:val="NurText"/>
      </w:pPr>
      <w:r>
        <w:t xml:space="preserve">In das Raumbuch müssen alle Anforderungen an die Infrastrukturversorgung, wie zum Beispiel Strom, Druckluft, IT-Verbindungen etc. eingetragen werden. Auch bereits vorhandene alte Infrastruktur muss überprüft werden, bevor diese wieder genutzt werden kann. </w:t>
      </w:r>
      <w:r w:rsidR="00B806F4">
        <w:t>Anforderungen die nicht im Raumbuch aufgeführt sind, können nicht erfüllt werden.</w:t>
      </w:r>
    </w:p>
    <w:p w:rsidR="00747543" w:rsidRDefault="0064550A" w:rsidP="0075398D">
      <w:pPr>
        <w:pStyle w:val="NurText"/>
      </w:pPr>
      <w:r>
        <w:t>Wenn außerhalb  des für das ALPS2 Experiment unmittelbar vorgesehen</w:t>
      </w:r>
      <w:r w:rsidR="00B806F4" w:rsidRPr="00B806F4">
        <w:t xml:space="preserve"> </w:t>
      </w:r>
      <w:r w:rsidR="00B806F4">
        <w:t>Bereiches</w:t>
      </w:r>
      <w:r>
        <w:t xml:space="preserve"> (NL130 – NR130)</w:t>
      </w:r>
      <w:r w:rsidR="00B806F4">
        <w:t xml:space="preserve"> Anforderungen an die Infrastruktur bestehen, sind diese </w:t>
      </w:r>
      <w:r w:rsidR="00E32EEC">
        <w:t xml:space="preserve">Bereich </w:t>
      </w:r>
      <w:r w:rsidR="00B806F4">
        <w:t>zusätzlich in das Raumbuch einzufügen</w:t>
      </w:r>
      <w:r w:rsidR="00E32EEC">
        <w:t>.</w:t>
      </w:r>
      <w:r w:rsidR="00B806F4">
        <w:t xml:space="preserve"> </w:t>
      </w:r>
    </w:p>
    <w:p w:rsidR="003F3EC7" w:rsidRPr="00D24BBA" w:rsidRDefault="003F3EC7" w:rsidP="00D24BBA">
      <w:pPr>
        <w:pStyle w:val="NurText"/>
      </w:pPr>
    </w:p>
    <w:p w:rsidR="00B81DCC" w:rsidRPr="00B81DCC" w:rsidRDefault="00F220B2" w:rsidP="00363265">
      <w:pPr>
        <w:pStyle w:val="KeinLeerraum"/>
        <w:rPr>
          <w:b/>
          <w:u w:val="single"/>
          <w:lang w:val="de-DE"/>
        </w:rPr>
      </w:pPr>
      <w:r>
        <w:rPr>
          <w:b/>
          <w:u w:val="single"/>
          <w:lang w:val="de-DE"/>
        </w:rPr>
        <w:t>2</w:t>
      </w:r>
      <w:r w:rsidR="004D6BBD" w:rsidRPr="00824F9E">
        <w:rPr>
          <w:b/>
          <w:u w:val="single"/>
          <w:lang w:val="de-DE"/>
        </w:rPr>
        <w:t>.</w:t>
      </w:r>
      <w:r w:rsidR="004A4774" w:rsidRPr="00824F9E">
        <w:rPr>
          <w:b/>
          <w:u w:val="single"/>
          <w:lang w:val="de-DE"/>
        </w:rPr>
        <w:t xml:space="preserve"> </w:t>
      </w:r>
      <w:r w:rsidR="0064550A">
        <w:rPr>
          <w:b/>
          <w:u w:val="single"/>
          <w:lang w:val="de-DE"/>
        </w:rPr>
        <w:t>Stand der Magnettests</w:t>
      </w:r>
    </w:p>
    <w:p w:rsidR="0075398D" w:rsidRDefault="0064550A" w:rsidP="0089123F">
      <w:pPr>
        <w:pStyle w:val="KeinLeerraum"/>
        <w:rPr>
          <w:lang w:val="de-DE"/>
        </w:rPr>
      </w:pPr>
      <w:r>
        <w:rPr>
          <w:lang w:val="de-DE"/>
        </w:rPr>
        <w:t xml:space="preserve">Der Magnet BL037 wird zurzeit kalt gefahren.  Am Montagnachmittag wird mit den </w:t>
      </w:r>
      <w:proofErr w:type="spellStart"/>
      <w:r>
        <w:rPr>
          <w:lang w:val="de-DE"/>
        </w:rPr>
        <w:t>Quenchtests</w:t>
      </w:r>
      <w:proofErr w:type="spellEnd"/>
      <w:r>
        <w:rPr>
          <w:lang w:val="de-DE"/>
        </w:rPr>
        <w:t xml:space="preserve"> begonnen, und diese voraussichtlich am Dienstag abgeschlossen. Am Mittwoch ist der Dauerstromtest vorgesehen. Dan</w:t>
      </w:r>
      <w:r w:rsidR="0089123F">
        <w:rPr>
          <w:lang w:val="de-DE"/>
        </w:rPr>
        <w:t>a</w:t>
      </w:r>
      <w:r>
        <w:rPr>
          <w:lang w:val="de-DE"/>
        </w:rPr>
        <w:t>ch sind Warmfahren und Demontage geplant.</w:t>
      </w:r>
    </w:p>
    <w:p w:rsidR="0089123F" w:rsidRDefault="0089123F" w:rsidP="0089123F">
      <w:pPr>
        <w:pStyle w:val="KeinLeerraum"/>
        <w:rPr>
          <w:lang w:val="de-DE"/>
        </w:rPr>
      </w:pPr>
      <w:r>
        <w:rPr>
          <w:lang w:val="de-DE"/>
        </w:rPr>
        <w:t xml:space="preserve">Der kalte Spannungsabgriff der + Stromzuführung am Teststand, der bei den </w:t>
      </w:r>
      <w:proofErr w:type="spellStart"/>
      <w:r>
        <w:rPr>
          <w:lang w:val="de-DE"/>
        </w:rPr>
        <w:t>Quenchtests</w:t>
      </w:r>
      <w:proofErr w:type="spellEnd"/>
      <w:r>
        <w:rPr>
          <w:lang w:val="de-DE"/>
        </w:rPr>
        <w:t xml:space="preserve"> des BL137 abgetrennt worden ist,  ist durch den nächsten vorhandenen Spannungsabgriff am supraleitenden Verbindungskabel</w:t>
      </w:r>
      <w:r w:rsidR="00E32EEC">
        <w:rPr>
          <w:lang w:val="de-DE"/>
        </w:rPr>
        <w:t>,</w:t>
      </w:r>
      <w:r>
        <w:rPr>
          <w:lang w:val="de-DE"/>
        </w:rPr>
        <w:t xml:space="preserve"> kurz vor der Lötverbindung zum Magneten</w:t>
      </w:r>
      <w:r w:rsidR="00E32EEC">
        <w:rPr>
          <w:lang w:val="de-DE"/>
        </w:rPr>
        <w:t>,</w:t>
      </w:r>
      <w:r>
        <w:rPr>
          <w:lang w:val="de-DE"/>
        </w:rPr>
        <w:t xml:space="preserve"> ersetzt worden.  Die Kühlgasregelung muss jetzt wieder über die Spannungsmessung an der +Stromzuführung erfolgen, nicht mehr parallel zu</w:t>
      </w:r>
      <w:r w:rsidR="00E32EEC">
        <w:rPr>
          <w:lang w:val="de-DE"/>
        </w:rPr>
        <w:t>r</w:t>
      </w:r>
      <w:r>
        <w:rPr>
          <w:lang w:val="de-DE"/>
        </w:rPr>
        <w:t xml:space="preserve"> Spannungsmessung an der –Stromzuführung. Der </w:t>
      </w:r>
      <w:proofErr w:type="spellStart"/>
      <w:r>
        <w:rPr>
          <w:lang w:val="de-DE"/>
        </w:rPr>
        <w:t>Kryokontrollraum</w:t>
      </w:r>
      <w:proofErr w:type="spellEnd"/>
      <w:r>
        <w:rPr>
          <w:lang w:val="de-DE"/>
        </w:rPr>
        <w:t xml:space="preserve"> ist darüber zu informieren.  </w:t>
      </w:r>
    </w:p>
    <w:p w:rsidR="0089123F" w:rsidRPr="0075398D" w:rsidRDefault="0089123F" w:rsidP="0089123F">
      <w:pPr>
        <w:pStyle w:val="KeinLeerraum"/>
        <w:rPr>
          <w:lang w:val="de-DE"/>
        </w:rPr>
      </w:pPr>
    </w:p>
    <w:p w:rsidR="00DB051B" w:rsidRDefault="00DB051B" w:rsidP="0096357B">
      <w:pPr>
        <w:pStyle w:val="KeinLeerraum"/>
        <w:rPr>
          <w:b/>
          <w:u w:val="single"/>
          <w:lang w:val="de-DE"/>
        </w:rPr>
      </w:pPr>
      <w:r w:rsidRPr="00DB051B">
        <w:rPr>
          <w:b/>
          <w:u w:val="single"/>
          <w:lang w:val="de-DE"/>
        </w:rPr>
        <w:t xml:space="preserve">3. </w:t>
      </w:r>
      <w:r w:rsidR="00B806F4">
        <w:rPr>
          <w:b/>
          <w:u w:val="single"/>
          <w:lang w:val="de-DE"/>
        </w:rPr>
        <w:t>Transferleitung</w:t>
      </w:r>
    </w:p>
    <w:p w:rsidR="0075398D" w:rsidRDefault="00B806F4" w:rsidP="0096357B">
      <w:pPr>
        <w:pStyle w:val="KeinLeerraum"/>
        <w:rPr>
          <w:lang w:val="de-DE"/>
        </w:rPr>
      </w:pPr>
      <w:r>
        <w:rPr>
          <w:lang w:val="de-DE"/>
        </w:rPr>
        <w:t>Für die Versorgung des ALPS2 Experiments im Bereich der HERA Halle Nord ist die komplette HERA-Transferleitung im N-W Quadranten wieder in Betrieb zu nehmen</w:t>
      </w:r>
      <w:r w:rsidR="004424B8">
        <w:rPr>
          <w:lang w:val="de-DE"/>
        </w:rPr>
        <w:t xml:space="preserve">, inclusive der dafür </w:t>
      </w:r>
      <w:proofErr w:type="spellStart"/>
      <w:r w:rsidR="004424B8">
        <w:rPr>
          <w:lang w:val="de-DE"/>
        </w:rPr>
        <w:t>erfordelichen</w:t>
      </w:r>
      <w:proofErr w:type="spellEnd"/>
      <w:r w:rsidR="004424B8">
        <w:rPr>
          <w:lang w:val="de-DE"/>
        </w:rPr>
        <w:t xml:space="preserve"> Vakuumpumpen. Dabei hat die Größe der Vakuumsektionen (durch Vakuumsperren getrennte Bereiche die nur durch automatisch schließende Brückenventile durchverbunden sind) unmittelbaren Einfluss auf die Dimensionierung der Sicherheitsventile für die Prozessleitungen in dieser Transferleitung. Die Auslegung der Absicherung bei HERA  ging von Vakuumsektionen von 144m</w:t>
      </w:r>
      <w:r w:rsidR="0089123F" w:rsidRPr="0089123F">
        <w:rPr>
          <w:lang w:val="de-DE"/>
        </w:rPr>
        <w:t xml:space="preserve"> </w:t>
      </w:r>
      <w:r w:rsidR="0089123F">
        <w:rPr>
          <w:lang w:val="de-DE"/>
        </w:rPr>
        <w:t>aus</w:t>
      </w:r>
      <w:r w:rsidR="0089123F">
        <w:rPr>
          <w:lang w:val="de-DE"/>
        </w:rPr>
        <w:t xml:space="preserve"> </w:t>
      </w:r>
      <w:r w:rsidR="004424B8">
        <w:rPr>
          <w:lang w:val="de-DE"/>
        </w:rPr>
        <w:t>(6 Transferleitungsmodule a 24m).</w:t>
      </w:r>
      <w:r w:rsidR="0089123F">
        <w:rPr>
          <w:lang w:val="de-DE"/>
        </w:rPr>
        <w:t xml:space="preserve"> </w:t>
      </w:r>
      <w:r w:rsidR="004424B8">
        <w:rPr>
          <w:lang w:val="de-DE"/>
        </w:rPr>
        <w:t xml:space="preserve"> </w:t>
      </w:r>
      <w:r w:rsidR="0089123F">
        <w:rPr>
          <w:lang w:val="de-DE"/>
        </w:rPr>
        <w:t xml:space="preserve">Jegliche </w:t>
      </w:r>
      <w:r w:rsidR="004424B8">
        <w:rPr>
          <w:lang w:val="de-DE"/>
        </w:rPr>
        <w:t xml:space="preserve"> Änderungen müsste</w:t>
      </w:r>
      <w:r w:rsidR="0089123F">
        <w:rPr>
          <w:lang w:val="de-DE"/>
        </w:rPr>
        <w:t xml:space="preserve">n vorab </w:t>
      </w:r>
      <w:r w:rsidR="004424B8">
        <w:rPr>
          <w:lang w:val="de-DE"/>
        </w:rPr>
        <w:t xml:space="preserve"> </w:t>
      </w:r>
      <w:r w:rsidR="00E32EEC">
        <w:rPr>
          <w:lang w:val="de-DE"/>
        </w:rPr>
        <w:t xml:space="preserve">auf ihre Realisierbarkeit hinsichtlich der Sicherheitsventile </w:t>
      </w:r>
      <w:r w:rsidR="004424B8">
        <w:rPr>
          <w:lang w:val="de-DE"/>
        </w:rPr>
        <w:t>geprüft werden.</w:t>
      </w:r>
      <w:bookmarkStart w:id="0" w:name="_GoBack"/>
      <w:bookmarkEnd w:id="0"/>
    </w:p>
    <w:p w:rsidR="00CF5383" w:rsidRDefault="00CF5383" w:rsidP="0096357B">
      <w:pPr>
        <w:pStyle w:val="KeinLeerraum"/>
        <w:rPr>
          <w:lang w:val="de-DE"/>
        </w:rPr>
      </w:pPr>
    </w:p>
    <w:p w:rsidR="00B81DCC" w:rsidRPr="00DB051B" w:rsidRDefault="00B81DCC" w:rsidP="00D62713">
      <w:pPr>
        <w:pStyle w:val="KeinLeerraum"/>
        <w:rPr>
          <w:b/>
          <w:u w:val="single"/>
          <w:lang w:val="de-DE"/>
        </w:rPr>
      </w:pPr>
    </w:p>
    <w:p w:rsidR="009A4803" w:rsidRDefault="009A4803" w:rsidP="0096357B">
      <w:pPr>
        <w:pStyle w:val="KeinLeerraum"/>
        <w:rPr>
          <w:lang w:val="de-DE"/>
        </w:rPr>
      </w:pPr>
    </w:p>
    <w:p w:rsidR="00AD6AB1" w:rsidRDefault="00AD6AB1" w:rsidP="0096357B">
      <w:pPr>
        <w:pStyle w:val="KeinLeerraum"/>
        <w:rPr>
          <w:lang w:val="de-DE"/>
        </w:rPr>
      </w:pPr>
    </w:p>
    <w:sectPr w:rsidR="00AD6AB1" w:rsidSect="009A7A69">
      <w:pgSz w:w="12240" w:h="15840"/>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05D"/>
    <w:multiLevelType w:val="hybridMultilevel"/>
    <w:tmpl w:val="7FE4E8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4C940EB"/>
    <w:multiLevelType w:val="hybridMultilevel"/>
    <w:tmpl w:val="9940C1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6E51EEF"/>
    <w:multiLevelType w:val="hybridMultilevel"/>
    <w:tmpl w:val="AB2ADE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AC4053A"/>
    <w:multiLevelType w:val="hybridMultilevel"/>
    <w:tmpl w:val="6BFCF902"/>
    <w:lvl w:ilvl="0" w:tplc="FA4CD22C">
      <w:start w:val="1"/>
      <w:numFmt w:val="lowerLetter"/>
      <w:lvlText w:val="%1."/>
      <w:lvlJc w:val="left"/>
      <w:pPr>
        <w:ind w:left="1350" w:hanging="360"/>
      </w:pPr>
      <w:rPr>
        <w:rFonts w:hint="default"/>
      </w:rPr>
    </w:lvl>
    <w:lvl w:ilvl="1" w:tplc="04070019" w:tentative="1">
      <w:start w:val="1"/>
      <w:numFmt w:val="lowerLetter"/>
      <w:lvlText w:val="%2."/>
      <w:lvlJc w:val="left"/>
      <w:pPr>
        <w:ind w:left="2070" w:hanging="360"/>
      </w:pPr>
    </w:lvl>
    <w:lvl w:ilvl="2" w:tplc="0407001B" w:tentative="1">
      <w:start w:val="1"/>
      <w:numFmt w:val="lowerRoman"/>
      <w:lvlText w:val="%3."/>
      <w:lvlJc w:val="right"/>
      <w:pPr>
        <w:ind w:left="2790" w:hanging="180"/>
      </w:pPr>
    </w:lvl>
    <w:lvl w:ilvl="3" w:tplc="0407000F" w:tentative="1">
      <w:start w:val="1"/>
      <w:numFmt w:val="decimal"/>
      <w:lvlText w:val="%4."/>
      <w:lvlJc w:val="left"/>
      <w:pPr>
        <w:ind w:left="3510" w:hanging="360"/>
      </w:pPr>
    </w:lvl>
    <w:lvl w:ilvl="4" w:tplc="04070019" w:tentative="1">
      <w:start w:val="1"/>
      <w:numFmt w:val="lowerLetter"/>
      <w:lvlText w:val="%5."/>
      <w:lvlJc w:val="left"/>
      <w:pPr>
        <w:ind w:left="4230" w:hanging="360"/>
      </w:pPr>
    </w:lvl>
    <w:lvl w:ilvl="5" w:tplc="0407001B" w:tentative="1">
      <w:start w:val="1"/>
      <w:numFmt w:val="lowerRoman"/>
      <w:lvlText w:val="%6."/>
      <w:lvlJc w:val="right"/>
      <w:pPr>
        <w:ind w:left="4950" w:hanging="180"/>
      </w:pPr>
    </w:lvl>
    <w:lvl w:ilvl="6" w:tplc="0407000F" w:tentative="1">
      <w:start w:val="1"/>
      <w:numFmt w:val="decimal"/>
      <w:lvlText w:val="%7."/>
      <w:lvlJc w:val="left"/>
      <w:pPr>
        <w:ind w:left="5670" w:hanging="360"/>
      </w:pPr>
    </w:lvl>
    <w:lvl w:ilvl="7" w:tplc="04070019" w:tentative="1">
      <w:start w:val="1"/>
      <w:numFmt w:val="lowerLetter"/>
      <w:lvlText w:val="%8."/>
      <w:lvlJc w:val="left"/>
      <w:pPr>
        <w:ind w:left="6390" w:hanging="360"/>
      </w:pPr>
    </w:lvl>
    <w:lvl w:ilvl="8" w:tplc="0407001B" w:tentative="1">
      <w:start w:val="1"/>
      <w:numFmt w:val="lowerRoman"/>
      <w:lvlText w:val="%9."/>
      <w:lvlJc w:val="right"/>
      <w:pPr>
        <w:ind w:left="711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009C8"/>
    <w:rsid w:val="00012D83"/>
    <w:rsid w:val="00014C26"/>
    <w:rsid w:val="00033B37"/>
    <w:rsid w:val="000506F9"/>
    <w:rsid w:val="000A0BEB"/>
    <w:rsid w:val="000E1652"/>
    <w:rsid w:val="0010503A"/>
    <w:rsid w:val="001409F9"/>
    <w:rsid w:val="001634B5"/>
    <w:rsid w:val="0017187B"/>
    <w:rsid w:val="00182896"/>
    <w:rsid w:val="00183243"/>
    <w:rsid w:val="00184DAC"/>
    <w:rsid w:val="00191996"/>
    <w:rsid w:val="001C37AB"/>
    <w:rsid w:val="001D5F2D"/>
    <w:rsid w:val="001F0702"/>
    <w:rsid w:val="0023085E"/>
    <w:rsid w:val="0023676C"/>
    <w:rsid w:val="00252D40"/>
    <w:rsid w:val="00267C86"/>
    <w:rsid w:val="002800E2"/>
    <w:rsid w:val="002865E2"/>
    <w:rsid w:val="002940F8"/>
    <w:rsid w:val="002A3514"/>
    <w:rsid w:val="002C3E3D"/>
    <w:rsid w:val="002D1A1E"/>
    <w:rsid w:val="002E13C0"/>
    <w:rsid w:val="00306786"/>
    <w:rsid w:val="00311AC3"/>
    <w:rsid w:val="00326B88"/>
    <w:rsid w:val="00337BFC"/>
    <w:rsid w:val="0034069F"/>
    <w:rsid w:val="00352865"/>
    <w:rsid w:val="00355127"/>
    <w:rsid w:val="00363265"/>
    <w:rsid w:val="00366841"/>
    <w:rsid w:val="00395D17"/>
    <w:rsid w:val="003C20D6"/>
    <w:rsid w:val="003F3EC7"/>
    <w:rsid w:val="00416221"/>
    <w:rsid w:val="00420D76"/>
    <w:rsid w:val="00432720"/>
    <w:rsid w:val="004424B8"/>
    <w:rsid w:val="0045464F"/>
    <w:rsid w:val="00460AE2"/>
    <w:rsid w:val="0048032F"/>
    <w:rsid w:val="004A07DC"/>
    <w:rsid w:val="004A27DB"/>
    <w:rsid w:val="004A4774"/>
    <w:rsid w:val="004D0F63"/>
    <w:rsid w:val="004D6BBD"/>
    <w:rsid w:val="00521F3D"/>
    <w:rsid w:val="0055595C"/>
    <w:rsid w:val="005641F9"/>
    <w:rsid w:val="0058662B"/>
    <w:rsid w:val="005A3D3F"/>
    <w:rsid w:val="005A48F0"/>
    <w:rsid w:val="005A4E2B"/>
    <w:rsid w:val="005A54A6"/>
    <w:rsid w:val="005A7809"/>
    <w:rsid w:val="005E5341"/>
    <w:rsid w:val="006019D0"/>
    <w:rsid w:val="00615962"/>
    <w:rsid w:val="00617C5F"/>
    <w:rsid w:val="00637A63"/>
    <w:rsid w:val="0064253C"/>
    <w:rsid w:val="0064550A"/>
    <w:rsid w:val="006608C7"/>
    <w:rsid w:val="006826CC"/>
    <w:rsid w:val="006A3FA0"/>
    <w:rsid w:val="006C3811"/>
    <w:rsid w:val="006F034C"/>
    <w:rsid w:val="006F5C99"/>
    <w:rsid w:val="006F76ED"/>
    <w:rsid w:val="007066CA"/>
    <w:rsid w:val="0071309C"/>
    <w:rsid w:val="0072134C"/>
    <w:rsid w:val="007412F0"/>
    <w:rsid w:val="00742F6E"/>
    <w:rsid w:val="00743B28"/>
    <w:rsid w:val="00747543"/>
    <w:rsid w:val="00750B04"/>
    <w:rsid w:val="0075398D"/>
    <w:rsid w:val="007547DE"/>
    <w:rsid w:val="00781EE5"/>
    <w:rsid w:val="007A0E36"/>
    <w:rsid w:val="007A7490"/>
    <w:rsid w:val="007B0B6F"/>
    <w:rsid w:val="007B710F"/>
    <w:rsid w:val="007D60E6"/>
    <w:rsid w:val="007E4123"/>
    <w:rsid w:val="00804005"/>
    <w:rsid w:val="00811FAE"/>
    <w:rsid w:val="00813A38"/>
    <w:rsid w:val="00824F9E"/>
    <w:rsid w:val="0083651F"/>
    <w:rsid w:val="008367BC"/>
    <w:rsid w:val="00851063"/>
    <w:rsid w:val="00861C38"/>
    <w:rsid w:val="00876103"/>
    <w:rsid w:val="0089123F"/>
    <w:rsid w:val="008B3F23"/>
    <w:rsid w:val="008D00A3"/>
    <w:rsid w:val="0091099D"/>
    <w:rsid w:val="00921EAB"/>
    <w:rsid w:val="009226A3"/>
    <w:rsid w:val="00927DD7"/>
    <w:rsid w:val="00941994"/>
    <w:rsid w:val="0096357B"/>
    <w:rsid w:val="0096447C"/>
    <w:rsid w:val="00977967"/>
    <w:rsid w:val="00993B5D"/>
    <w:rsid w:val="009A4803"/>
    <w:rsid w:val="009A7690"/>
    <w:rsid w:val="009A7A69"/>
    <w:rsid w:val="009B6C57"/>
    <w:rsid w:val="009C2D75"/>
    <w:rsid w:val="009E6BB6"/>
    <w:rsid w:val="00A26DC2"/>
    <w:rsid w:val="00A434C0"/>
    <w:rsid w:val="00A53F55"/>
    <w:rsid w:val="00A63A56"/>
    <w:rsid w:val="00A64525"/>
    <w:rsid w:val="00A72BB4"/>
    <w:rsid w:val="00A80F25"/>
    <w:rsid w:val="00A9189F"/>
    <w:rsid w:val="00A91A81"/>
    <w:rsid w:val="00AA425B"/>
    <w:rsid w:val="00AD6AB1"/>
    <w:rsid w:val="00B21642"/>
    <w:rsid w:val="00B268C6"/>
    <w:rsid w:val="00B270B3"/>
    <w:rsid w:val="00B46EFA"/>
    <w:rsid w:val="00B52B58"/>
    <w:rsid w:val="00B62D95"/>
    <w:rsid w:val="00B806F4"/>
    <w:rsid w:val="00B81DCC"/>
    <w:rsid w:val="00B91377"/>
    <w:rsid w:val="00BB4F89"/>
    <w:rsid w:val="00BC5316"/>
    <w:rsid w:val="00BD0BF5"/>
    <w:rsid w:val="00BE2BBB"/>
    <w:rsid w:val="00BF2465"/>
    <w:rsid w:val="00BF41FE"/>
    <w:rsid w:val="00BF6F32"/>
    <w:rsid w:val="00C11FC3"/>
    <w:rsid w:val="00C1643E"/>
    <w:rsid w:val="00C16FC9"/>
    <w:rsid w:val="00C202A6"/>
    <w:rsid w:val="00C43B6C"/>
    <w:rsid w:val="00C80C5A"/>
    <w:rsid w:val="00C90308"/>
    <w:rsid w:val="00CA38BF"/>
    <w:rsid w:val="00CA3BFD"/>
    <w:rsid w:val="00CA3FAD"/>
    <w:rsid w:val="00CF5383"/>
    <w:rsid w:val="00CF594D"/>
    <w:rsid w:val="00D11588"/>
    <w:rsid w:val="00D24BBA"/>
    <w:rsid w:val="00D43CC6"/>
    <w:rsid w:val="00D60282"/>
    <w:rsid w:val="00D62713"/>
    <w:rsid w:val="00D8707B"/>
    <w:rsid w:val="00D90990"/>
    <w:rsid w:val="00D96B0B"/>
    <w:rsid w:val="00D97E65"/>
    <w:rsid w:val="00DB051B"/>
    <w:rsid w:val="00DD3341"/>
    <w:rsid w:val="00DE7CF7"/>
    <w:rsid w:val="00DF394E"/>
    <w:rsid w:val="00DF50CE"/>
    <w:rsid w:val="00E02CED"/>
    <w:rsid w:val="00E05151"/>
    <w:rsid w:val="00E32EEC"/>
    <w:rsid w:val="00E47506"/>
    <w:rsid w:val="00E61F7C"/>
    <w:rsid w:val="00E820CF"/>
    <w:rsid w:val="00EA500C"/>
    <w:rsid w:val="00EA5E3B"/>
    <w:rsid w:val="00EC4E7E"/>
    <w:rsid w:val="00EC57FF"/>
    <w:rsid w:val="00EC5AEE"/>
    <w:rsid w:val="00F0333C"/>
    <w:rsid w:val="00F220B2"/>
    <w:rsid w:val="00F22BD3"/>
    <w:rsid w:val="00F277D2"/>
    <w:rsid w:val="00F37A7C"/>
    <w:rsid w:val="00F4094A"/>
    <w:rsid w:val="00F41690"/>
    <w:rsid w:val="00F45DD2"/>
    <w:rsid w:val="00F648F7"/>
    <w:rsid w:val="00F721DC"/>
    <w:rsid w:val="00F90480"/>
    <w:rsid w:val="00F93DDE"/>
    <w:rsid w:val="00F97170"/>
    <w:rsid w:val="00FB28A7"/>
    <w:rsid w:val="00FF0A73"/>
    <w:rsid w:val="00FF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6A3"/>
    <w:pPr>
      <w:spacing w:after="0" w:line="240" w:lineRule="auto"/>
    </w:pPr>
  </w:style>
  <w:style w:type="character" w:styleId="Hyperlink">
    <w:name w:val="Hyperlink"/>
    <w:basedOn w:val="Absatz-Standardschriftart"/>
    <w:uiPriority w:val="99"/>
    <w:unhideWhenUsed/>
    <w:rsid w:val="00B62D95"/>
    <w:rPr>
      <w:color w:val="0000FF" w:themeColor="hyperlink"/>
      <w:u w:val="single"/>
    </w:rPr>
  </w:style>
  <w:style w:type="character" w:styleId="BesuchterHyperlink">
    <w:name w:val="FollowedHyperlink"/>
    <w:basedOn w:val="Absatz-Standardschriftart"/>
    <w:uiPriority w:val="99"/>
    <w:semiHidden/>
    <w:unhideWhenUsed/>
    <w:rsid w:val="00876103"/>
    <w:rPr>
      <w:color w:val="800080" w:themeColor="followedHyperlink"/>
      <w:u w:val="single"/>
    </w:rPr>
  </w:style>
  <w:style w:type="paragraph" w:styleId="NurText">
    <w:name w:val="Plain Text"/>
    <w:basedOn w:val="Standard"/>
    <w:link w:val="NurTextZchn"/>
    <w:uiPriority w:val="99"/>
    <w:unhideWhenUsed/>
    <w:rsid w:val="00B270B3"/>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rsid w:val="00B270B3"/>
    <w:rPr>
      <w:rFonts w:ascii="Calibri" w:hAnsi="Calibri"/>
      <w:szCs w:val="21"/>
      <w:lang w:val="de-DE"/>
    </w:rPr>
  </w:style>
  <w:style w:type="paragraph" w:styleId="Sprechblasentext">
    <w:name w:val="Balloon Text"/>
    <w:basedOn w:val="Standard"/>
    <w:link w:val="SprechblasentextZchn"/>
    <w:uiPriority w:val="99"/>
    <w:semiHidden/>
    <w:unhideWhenUsed/>
    <w:rsid w:val="004D0F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0F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6A3"/>
    <w:pPr>
      <w:spacing w:after="0" w:line="240" w:lineRule="auto"/>
    </w:pPr>
  </w:style>
  <w:style w:type="character" w:styleId="Hyperlink">
    <w:name w:val="Hyperlink"/>
    <w:basedOn w:val="Absatz-Standardschriftart"/>
    <w:uiPriority w:val="99"/>
    <w:unhideWhenUsed/>
    <w:rsid w:val="00B62D95"/>
    <w:rPr>
      <w:color w:val="0000FF" w:themeColor="hyperlink"/>
      <w:u w:val="single"/>
    </w:rPr>
  </w:style>
  <w:style w:type="character" w:styleId="BesuchterHyperlink">
    <w:name w:val="FollowedHyperlink"/>
    <w:basedOn w:val="Absatz-Standardschriftart"/>
    <w:uiPriority w:val="99"/>
    <w:semiHidden/>
    <w:unhideWhenUsed/>
    <w:rsid w:val="00876103"/>
    <w:rPr>
      <w:color w:val="800080" w:themeColor="followedHyperlink"/>
      <w:u w:val="single"/>
    </w:rPr>
  </w:style>
  <w:style w:type="paragraph" w:styleId="NurText">
    <w:name w:val="Plain Text"/>
    <w:basedOn w:val="Standard"/>
    <w:link w:val="NurTextZchn"/>
    <w:uiPriority w:val="99"/>
    <w:unhideWhenUsed/>
    <w:rsid w:val="00B270B3"/>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rsid w:val="00B270B3"/>
    <w:rPr>
      <w:rFonts w:ascii="Calibri" w:hAnsi="Calibri"/>
      <w:szCs w:val="21"/>
      <w:lang w:val="de-DE"/>
    </w:rPr>
  </w:style>
  <w:style w:type="paragraph" w:styleId="Sprechblasentext">
    <w:name w:val="Balloon Text"/>
    <w:basedOn w:val="Standard"/>
    <w:link w:val="SprechblasentextZchn"/>
    <w:uiPriority w:val="99"/>
    <w:semiHidden/>
    <w:unhideWhenUsed/>
    <w:rsid w:val="004D0F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0F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3728">
      <w:bodyDiv w:val="1"/>
      <w:marLeft w:val="0"/>
      <w:marRight w:val="0"/>
      <w:marTop w:val="0"/>
      <w:marBottom w:val="0"/>
      <w:divBdr>
        <w:top w:val="none" w:sz="0" w:space="0" w:color="auto"/>
        <w:left w:val="none" w:sz="0" w:space="0" w:color="auto"/>
        <w:bottom w:val="none" w:sz="0" w:space="0" w:color="auto"/>
        <w:right w:val="none" w:sz="0" w:space="0" w:color="auto"/>
      </w:divBdr>
    </w:div>
    <w:div w:id="150219462">
      <w:bodyDiv w:val="1"/>
      <w:marLeft w:val="0"/>
      <w:marRight w:val="0"/>
      <w:marTop w:val="0"/>
      <w:marBottom w:val="0"/>
      <w:divBdr>
        <w:top w:val="none" w:sz="0" w:space="0" w:color="auto"/>
        <w:left w:val="none" w:sz="0" w:space="0" w:color="auto"/>
        <w:bottom w:val="none" w:sz="0" w:space="0" w:color="auto"/>
        <w:right w:val="none" w:sz="0" w:space="0" w:color="auto"/>
      </w:divBdr>
    </w:div>
    <w:div w:id="311063689">
      <w:bodyDiv w:val="1"/>
      <w:marLeft w:val="0"/>
      <w:marRight w:val="0"/>
      <w:marTop w:val="0"/>
      <w:marBottom w:val="0"/>
      <w:divBdr>
        <w:top w:val="none" w:sz="0" w:space="0" w:color="auto"/>
        <w:left w:val="none" w:sz="0" w:space="0" w:color="auto"/>
        <w:bottom w:val="none" w:sz="0" w:space="0" w:color="auto"/>
        <w:right w:val="none" w:sz="0" w:space="0" w:color="auto"/>
      </w:divBdr>
    </w:div>
    <w:div w:id="721834629">
      <w:bodyDiv w:val="1"/>
      <w:marLeft w:val="0"/>
      <w:marRight w:val="0"/>
      <w:marTop w:val="0"/>
      <w:marBottom w:val="0"/>
      <w:divBdr>
        <w:top w:val="none" w:sz="0" w:space="0" w:color="auto"/>
        <w:left w:val="none" w:sz="0" w:space="0" w:color="auto"/>
        <w:bottom w:val="none" w:sz="0" w:space="0" w:color="auto"/>
        <w:right w:val="none" w:sz="0" w:space="0" w:color="auto"/>
      </w:divBdr>
    </w:div>
    <w:div w:id="906187787">
      <w:bodyDiv w:val="1"/>
      <w:marLeft w:val="0"/>
      <w:marRight w:val="0"/>
      <w:marTop w:val="0"/>
      <w:marBottom w:val="0"/>
      <w:divBdr>
        <w:top w:val="none" w:sz="0" w:space="0" w:color="auto"/>
        <w:left w:val="none" w:sz="0" w:space="0" w:color="auto"/>
        <w:bottom w:val="none" w:sz="0" w:space="0" w:color="auto"/>
        <w:right w:val="none" w:sz="0" w:space="0" w:color="auto"/>
      </w:divBdr>
    </w:div>
    <w:div w:id="1175026582">
      <w:bodyDiv w:val="1"/>
      <w:marLeft w:val="0"/>
      <w:marRight w:val="0"/>
      <w:marTop w:val="0"/>
      <w:marBottom w:val="0"/>
      <w:divBdr>
        <w:top w:val="none" w:sz="0" w:space="0" w:color="auto"/>
        <w:left w:val="none" w:sz="0" w:space="0" w:color="auto"/>
        <w:bottom w:val="none" w:sz="0" w:space="0" w:color="auto"/>
        <w:right w:val="none" w:sz="0" w:space="0" w:color="auto"/>
      </w:divBdr>
    </w:div>
    <w:div w:id="1734809418">
      <w:bodyDiv w:val="1"/>
      <w:marLeft w:val="0"/>
      <w:marRight w:val="0"/>
      <w:marTop w:val="0"/>
      <w:marBottom w:val="0"/>
      <w:divBdr>
        <w:top w:val="none" w:sz="0" w:space="0" w:color="auto"/>
        <w:left w:val="none" w:sz="0" w:space="0" w:color="auto"/>
        <w:bottom w:val="none" w:sz="0" w:space="0" w:color="auto"/>
        <w:right w:val="none" w:sz="0" w:space="0" w:color="auto"/>
      </w:divBdr>
    </w:div>
    <w:div w:id="174745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1866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sellmann</cp:lastModifiedBy>
  <cp:revision>2</cp:revision>
  <cp:lastPrinted>2017-05-05T10:53:00Z</cp:lastPrinted>
  <dcterms:created xsi:type="dcterms:W3CDTF">2018-06-22T14:06:00Z</dcterms:created>
  <dcterms:modified xsi:type="dcterms:W3CDTF">2018-06-22T14:06:00Z</dcterms:modified>
</cp:coreProperties>
</file>