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01D12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0D0615">
        <w:rPr>
          <w:b/>
          <w:sz w:val="32"/>
          <w:szCs w:val="32"/>
        </w:rPr>
        <w:t xml:space="preserve"> Meetings </w:t>
      </w:r>
      <w:proofErr w:type="spellStart"/>
      <w:r w:rsidR="000D0615">
        <w:rPr>
          <w:b/>
          <w:sz w:val="32"/>
          <w:szCs w:val="32"/>
        </w:rPr>
        <w:t>vom</w:t>
      </w:r>
      <w:proofErr w:type="spellEnd"/>
      <w:r w:rsidR="000D0615">
        <w:rPr>
          <w:b/>
          <w:sz w:val="32"/>
          <w:szCs w:val="32"/>
        </w:rPr>
        <w:t xml:space="preserve"> </w:t>
      </w:r>
      <w:r w:rsidR="00323778">
        <w:rPr>
          <w:b/>
          <w:sz w:val="32"/>
          <w:szCs w:val="32"/>
        </w:rPr>
        <w:t>7</w:t>
      </w:r>
      <w:r w:rsidR="000D0615" w:rsidRPr="00601D12">
        <w:rPr>
          <w:b/>
          <w:sz w:val="32"/>
          <w:szCs w:val="32"/>
        </w:rPr>
        <w:t>.</w:t>
      </w:r>
      <w:r w:rsidR="00323778">
        <w:rPr>
          <w:b/>
          <w:sz w:val="32"/>
          <w:szCs w:val="32"/>
        </w:rPr>
        <w:t>6</w:t>
      </w:r>
      <w:r w:rsidR="000D0615" w:rsidRPr="00601D12">
        <w:rPr>
          <w:b/>
          <w:sz w:val="32"/>
          <w:szCs w:val="32"/>
        </w:rPr>
        <w:t>.</w:t>
      </w:r>
      <w:r w:rsidR="00915ED3" w:rsidRPr="00601D12">
        <w:rPr>
          <w:b/>
          <w:sz w:val="32"/>
          <w:szCs w:val="32"/>
        </w:rPr>
        <w:t>201</w:t>
      </w:r>
      <w:r w:rsidR="00BA586E" w:rsidRPr="00601D12">
        <w:rPr>
          <w:b/>
          <w:sz w:val="32"/>
          <w:szCs w:val="32"/>
        </w:rPr>
        <w:t>9</w:t>
      </w:r>
    </w:p>
    <w:p w:rsidR="009B6C57" w:rsidRPr="009B6C57" w:rsidRDefault="007E4123">
      <w:pPr>
        <w:rPr>
          <w:lang w:val="de-DE"/>
        </w:rPr>
      </w:pPr>
      <w:r>
        <w:rPr>
          <w:lang w:val="de-DE"/>
        </w:rPr>
        <w:t>Verteiler:</w:t>
      </w:r>
      <w:r w:rsidR="009B6C57" w:rsidRPr="009B6C57">
        <w:rPr>
          <w:lang w:val="de-DE"/>
        </w:rPr>
        <w:t xml:space="preserve"> An Teilnehmer/ Mailing-Liste</w:t>
      </w:r>
    </w:p>
    <w:p w:rsidR="009B6C57" w:rsidRPr="009B6C57" w:rsidRDefault="009B6C57">
      <w:pPr>
        <w:rPr>
          <w:lang w:val="de-DE"/>
        </w:rPr>
      </w:pPr>
      <w:r w:rsidRPr="009B6C57">
        <w:rPr>
          <w:lang w:val="de-DE"/>
        </w:rPr>
        <w:t xml:space="preserve">Verfasser: </w:t>
      </w:r>
      <w:r w:rsidR="00930707">
        <w:rPr>
          <w:lang w:val="de-DE"/>
        </w:rPr>
        <w:t>D.</w:t>
      </w:r>
      <w:r w:rsidRPr="009B6C57">
        <w:rPr>
          <w:lang w:val="de-DE"/>
        </w:rPr>
        <w:t xml:space="preserve"> </w:t>
      </w:r>
      <w:r w:rsidR="001F22CC">
        <w:rPr>
          <w:lang w:val="de-DE"/>
        </w:rPr>
        <w:t xml:space="preserve">Sellmann  </w:t>
      </w:r>
      <w:r w:rsidRPr="009B6C57">
        <w:rPr>
          <w:lang w:val="de-DE"/>
        </w:rPr>
        <w:t>–MKS-</w:t>
      </w:r>
    </w:p>
    <w:p w:rsidR="009B6C57" w:rsidRDefault="009B6C57">
      <w:pPr>
        <w:rPr>
          <w:lang w:val="de-DE"/>
        </w:rPr>
      </w:pPr>
    </w:p>
    <w:p w:rsidR="00316DF7" w:rsidRDefault="00E6486F" w:rsidP="0099462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1</w:t>
      </w:r>
      <w:r w:rsidR="0099462E">
        <w:rPr>
          <w:b/>
          <w:u w:val="single"/>
          <w:lang w:val="de-DE"/>
        </w:rPr>
        <w:t xml:space="preserve">. </w:t>
      </w:r>
      <w:r w:rsidR="007C7EF4">
        <w:rPr>
          <w:b/>
          <w:u w:val="single"/>
          <w:lang w:val="de-DE"/>
        </w:rPr>
        <w:t>Status der Magnettests</w:t>
      </w:r>
    </w:p>
    <w:p w:rsidR="00A41CC2" w:rsidRDefault="00323778" w:rsidP="00323778">
      <w:pPr>
        <w:pStyle w:val="KeinLeerraum"/>
        <w:rPr>
          <w:lang w:val="de-DE"/>
        </w:rPr>
      </w:pPr>
      <w:r>
        <w:rPr>
          <w:lang w:val="de-DE"/>
        </w:rPr>
        <w:t>Der BR440</w:t>
      </w:r>
      <w:r w:rsidR="00A41CC2">
        <w:rPr>
          <w:lang w:val="de-DE"/>
        </w:rPr>
        <w:t xml:space="preserve"> wurde auf dem Teststand </w:t>
      </w:r>
      <w:r>
        <w:rPr>
          <w:lang w:val="de-DE"/>
        </w:rPr>
        <w:t xml:space="preserve">komplett angeschlossen und gerade gebogen. Es fehlt noch der Lecktest. Dieser kann erst durchgeführt werden, wenn das Einphasen-Sicherheitsventil wieder montiert ist. Es befindet sich z.Zt. beim Hersteller, um wieder auf 10 bar </w:t>
      </w:r>
      <w:proofErr w:type="spellStart"/>
      <w:proofErr w:type="gramStart"/>
      <w:r>
        <w:rPr>
          <w:lang w:val="de-DE"/>
        </w:rPr>
        <w:t>Abblasedruck</w:t>
      </w:r>
      <w:proofErr w:type="spellEnd"/>
      <w:proofErr w:type="gramEnd"/>
      <w:r>
        <w:rPr>
          <w:lang w:val="de-DE"/>
        </w:rPr>
        <w:t xml:space="preserve"> eingestellt zu werden, und zu prüfen, ob die </w:t>
      </w:r>
      <w:proofErr w:type="spellStart"/>
      <w:r>
        <w:rPr>
          <w:lang w:val="de-DE"/>
        </w:rPr>
        <w:t>Quenchtests</w:t>
      </w:r>
      <w:proofErr w:type="spellEnd"/>
      <w:r>
        <w:rPr>
          <w:lang w:val="de-DE"/>
        </w:rPr>
        <w:t xml:space="preserve"> Gebrauchsspuren hinterlassen haben. Die Rücksendung wird am 11.6/12.6 erwartet. Dann wäre voraussichtlich ein Kaltfahren für den nächsten Test am Wochenende 15.-16.6. möglich.</w:t>
      </w:r>
    </w:p>
    <w:p w:rsidR="005A39E7" w:rsidRDefault="005A39E7" w:rsidP="005A39E7">
      <w:pPr>
        <w:pStyle w:val="KeinLeerraum"/>
        <w:rPr>
          <w:lang w:val="de-DE"/>
        </w:rPr>
      </w:pPr>
    </w:p>
    <w:p w:rsidR="00480EFF" w:rsidRPr="00480EFF" w:rsidRDefault="00AD01ED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2</w:t>
      </w:r>
      <w:r w:rsidR="00800B5E">
        <w:rPr>
          <w:b/>
          <w:u w:val="single"/>
          <w:lang w:val="de-DE"/>
        </w:rPr>
        <w:t xml:space="preserve">. </w:t>
      </w:r>
      <w:r w:rsidR="00323778">
        <w:rPr>
          <w:b/>
          <w:u w:val="single"/>
          <w:lang w:val="de-DE"/>
        </w:rPr>
        <w:t>Status der Arbeiten im HERA Tunnel</w:t>
      </w:r>
    </w:p>
    <w:p w:rsidR="00700BAA" w:rsidRDefault="00323778" w:rsidP="00713206">
      <w:pPr>
        <w:pStyle w:val="KeinLeerraum"/>
        <w:rPr>
          <w:lang w:val="de-DE"/>
        </w:rPr>
      </w:pPr>
      <w:r>
        <w:rPr>
          <w:lang w:val="de-DE"/>
        </w:rPr>
        <w:t>Im Tunnel NL sind alle warmen Supports demontiert, im Tunnel NR etwa die Hälfte. Diese werden voraussichtlich in der kommenden Woche ausgebaut.</w:t>
      </w:r>
    </w:p>
    <w:p w:rsidR="00323778" w:rsidRDefault="00323778" w:rsidP="00713206">
      <w:pPr>
        <w:pStyle w:val="KeinLeerraum"/>
        <w:rPr>
          <w:lang w:val="de-DE"/>
        </w:rPr>
      </w:pPr>
      <w:r>
        <w:rPr>
          <w:lang w:val="de-DE"/>
        </w:rPr>
        <w:t>Ab Freitag der kommenden Woche sollen dann die Tunnel NL und NR über das Wochenende gereinigt werden.</w:t>
      </w:r>
    </w:p>
    <w:p w:rsidR="00323778" w:rsidRDefault="00323778" w:rsidP="00713206">
      <w:pPr>
        <w:pStyle w:val="KeinLeerraum"/>
        <w:rPr>
          <w:lang w:val="de-DE"/>
        </w:rPr>
      </w:pPr>
      <w:r>
        <w:rPr>
          <w:lang w:val="de-DE"/>
        </w:rPr>
        <w:t>Karsten hat die Punktewolke</w:t>
      </w:r>
      <w:r w:rsidR="00A00241">
        <w:rPr>
          <w:lang w:val="de-DE"/>
        </w:rPr>
        <w:t xml:space="preserve"> der letzten Vermessung von Frau </w:t>
      </w:r>
      <w:proofErr w:type="spellStart"/>
      <w:r w:rsidR="00A00241">
        <w:rPr>
          <w:lang w:val="de-DE"/>
        </w:rPr>
        <w:t>Radomi</w:t>
      </w:r>
      <w:proofErr w:type="spellEnd"/>
      <w:r w:rsidR="00A00241">
        <w:rPr>
          <w:lang w:val="de-DE"/>
        </w:rPr>
        <w:t xml:space="preserve"> erhalten. Seine Markierungen für die Tunnellängsposition auf dem Mittelsteg (roter </w:t>
      </w:r>
      <w:proofErr w:type="spellStart"/>
      <w:r w:rsidR="00A00241">
        <w:rPr>
          <w:lang w:val="de-DE"/>
        </w:rPr>
        <w:t>Edding</w:t>
      </w:r>
      <w:proofErr w:type="spellEnd"/>
      <w:r w:rsidR="00A00241">
        <w:rPr>
          <w:lang w:val="de-DE"/>
        </w:rPr>
        <w:t>) sind auf ca. +/- 2cn genau. Z.Zt. gibt es noch keine Anrisse von der Vermessung.</w:t>
      </w:r>
    </w:p>
    <w:p w:rsidR="00A00241" w:rsidRDefault="00A00241" w:rsidP="00713206">
      <w:pPr>
        <w:pStyle w:val="KeinLeerraum"/>
        <w:rPr>
          <w:lang w:val="de-DE"/>
        </w:rPr>
      </w:pPr>
      <w:r>
        <w:rPr>
          <w:lang w:val="de-DE"/>
        </w:rPr>
        <w:t xml:space="preserve">Kay gibt als geplanten Termin für die Tunnelinstallation der </w:t>
      </w:r>
      <w:proofErr w:type="spellStart"/>
      <w:r>
        <w:rPr>
          <w:lang w:val="de-DE"/>
        </w:rPr>
        <w:t>Kryoboxen</w:t>
      </w:r>
      <w:proofErr w:type="spellEnd"/>
      <w:r>
        <w:rPr>
          <w:lang w:val="de-DE"/>
        </w:rPr>
        <w:t xml:space="preserve"> Mitte September an.</w:t>
      </w:r>
    </w:p>
    <w:p w:rsidR="00323778" w:rsidRPr="00914169" w:rsidRDefault="00323778" w:rsidP="00713206">
      <w:pPr>
        <w:pStyle w:val="KeinLeerraum"/>
        <w:rPr>
          <w:lang w:val="de-DE"/>
        </w:rPr>
      </w:pPr>
    </w:p>
    <w:p w:rsidR="00700BAA" w:rsidRDefault="00601D12" w:rsidP="00700BAA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3</w:t>
      </w:r>
      <w:r w:rsidR="00700BAA">
        <w:rPr>
          <w:b/>
          <w:u w:val="single"/>
          <w:lang w:val="de-DE"/>
        </w:rPr>
        <w:t xml:space="preserve">. </w:t>
      </w:r>
      <w:r w:rsidR="00A00241">
        <w:rPr>
          <w:b/>
          <w:u w:val="single"/>
          <w:lang w:val="de-DE"/>
        </w:rPr>
        <w:t>Not-Aus</w:t>
      </w:r>
    </w:p>
    <w:p w:rsidR="00601D12" w:rsidRDefault="00A00241" w:rsidP="00700BAA">
      <w:pPr>
        <w:pStyle w:val="KeinLeerraum"/>
        <w:rPr>
          <w:lang w:val="de-DE"/>
        </w:rPr>
      </w:pPr>
      <w:proofErr w:type="spellStart"/>
      <w:r>
        <w:rPr>
          <w:lang w:val="de-DE"/>
        </w:rPr>
        <w:t>Kryo</w:t>
      </w:r>
      <w:proofErr w:type="spellEnd"/>
      <w:r>
        <w:rPr>
          <w:lang w:val="de-DE"/>
        </w:rPr>
        <w:t xml:space="preserve">: </w:t>
      </w:r>
      <w:r>
        <w:rPr>
          <w:lang w:val="de-DE"/>
        </w:rPr>
        <w:tab/>
      </w:r>
      <w:r>
        <w:rPr>
          <w:lang w:val="de-DE"/>
        </w:rPr>
        <w:tab/>
        <w:t xml:space="preserve">Die </w:t>
      </w:r>
      <w:proofErr w:type="spellStart"/>
      <w:r>
        <w:rPr>
          <w:lang w:val="de-DE"/>
        </w:rPr>
        <w:t>Kryokontrollen</w:t>
      </w:r>
      <w:proofErr w:type="spellEnd"/>
      <w:r>
        <w:rPr>
          <w:lang w:val="de-DE"/>
        </w:rPr>
        <w:t xml:space="preserve"> sollten nicht ausgeschaltet werden. </w:t>
      </w:r>
    </w:p>
    <w:p w:rsidR="00A00241" w:rsidRDefault="00A00241" w:rsidP="00A00241">
      <w:pPr>
        <w:pStyle w:val="KeinLeerraum"/>
        <w:ind w:left="1440" w:hanging="1440"/>
        <w:rPr>
          <w:lang w:val="de-DE"/>
        </w:rPr>
      </w:pPr>
      <w:r>
        <w:rPr>
          <w:lang w:val="de-DE"/>
        </w:rPr>
        <w:t>Vakuum:</w:t>
      </w:r>
      <w:r>
        <w:rPr>
          <w:lang w:val="de-DE"/>
        </w:rPr>
        <w:tab/>
        <w:t xml:space="preserve">Die Vorpumpen sollten weiter laufen, nur die Hochspannung der </w:t>
      </w:r>
      <w:proofErr w:type="spellStart"/>
      <w:r>
        <w:rPr>
          <w:lang w:val="de-DE"/>
        </w:rPr>
        <w:t>Getterpumpen</w:t>
      </w:r>
      <w:proofErr w:type="spellEnd"/>
      <w:r>
        <w:rPr>
          <w:lang w:val="de-DE"/>
        </w:rPr>
        <w:t xml:space="preserve"> sollte abgeschaltet werden.</w:t>
      </w:r>
    </w:p>
    <w:p w:rsidR="00A00241" w:rsidRDefault="00A00241" w:rsidP="00A00241">
      <w:pPr>
        <w:pStyle w:val="KeinLeerraum"/>
        <w:ind w:left="1440" w:hanging="1440"/>
        <w:rPr>
          <w:lang w:val="de-DE"/>
        </w:rPr>
      </w:pPr>
      <w:r>
        <w:rPr>
          <w:lang w:val="de-DE"/>
        </w:rPr>
        <w:t>Reinräume:</w:t>
      </w:r>
      <w:r>
        <w:rPr>
          <w:lang w:val="de-DE"/>
        </w:rPr>
        <w:tab/>
        <w:t>Für die Reinräume sollte es ein getrenntes Not-Aus geben.</w:t>
      </w:r>
    </w:p>
    <w:p w:rsidR="00A00241" w:rsidRDefault="00A00241" w:rsidP="00A00241">
      <w:pPr>
        <w:pStyle w:val="KeinLeerraum"/>
        <w:ind w:left="1440" w:hanging="1440"/>
        <w:rPr>
          <w:lang w:val="de-DE"/>
        </w:rPr>
      </w:pPr>
    </w:p>
    <w:p w:rsidR="00A00241" w:rsidRDefault="00A00241" w:rsidP="001F30A8">
      <w:pPr>
        <w:pStyle w:val="KeinLeerraum"/>
        <w:rPr>
          <w:lang w:val="de-DE"/>
        </w:rPr>
      </w:pPr>
      <w:r>
        <w:rPr>
          <w:lang w:val="de-DE"/>
        </w:rPr>
        <w:t>Der Magnetstrom soll über das Not-Aus heruntergefahren werden, auch wenn bei Strombetrieb kein</w:t>
      </w:r>
      <w:r w:rsidR="001F30A8">
        <w:rPr>
          <w:lang w:val="de-DE"/>
        </w:rPr>
        <w:t xml:space="preserve"> </w:t>
      </w:r>
      <w:r>
        <w:rPr>
          <w:lang w:val="de-DE"/>
        </w:rPr>
        <w:t>Zugang im Tunnel sein wird.</w:t>
      </w:r>
      <w:r w:rsidR="001F30A8">
        <w:rPr>
          <w:lang w:val="de-DE"/>
        </w:rPr>
        <w:t xml:space="preserve"> Es muss entschieden werden ob der Strom heruntergefahren oder </w:t>
      </w:r>
      <w:proofErr w:type="spellStart"/>
      <w:r w:rsidR="001F30A8">
        <w:rPr>
          <w:lang w:val="de-DE"/>
        </w:rPr>
        <w:t>gedumpt</w:t>
      </w:r>
      <w:proofErr w:type="spellEnd"/>
      <w:r w:rsidR="001F30A8">
        <w:rPr>
          <w:lang w:val="de-DE"/>
        </w:rPr>
        <w:t xml:space="preserve"> wird.</w:t>
      </w:r>
    </w:p>
    <w:p w:rsidR="001F30A8" w:rsidRDefault="001F30A8" w:rsidP="001F30A8">
      <w:pPr>
        <w:pStyle w:val="KeinLeerraum"/>
        <w:rPr>
          <w:lang w:val="de-DE"/>
        </w:rPr>
      </w:pPr>
      <w:r>
        <w:rPr>
          <w:lang w:val="de-DE"/>
        </w:rPr>
        <w:t>Soll es ein zentrales Not-Aus vom Kontrollraum aus geben?</w:t>
      </w:r>
    </w:p>
    <w:p w:rsidR="00700BAA" w:rsidRDefault="001F30A8" w:rsidP="00601D12">
      <w:pPr>
        <w:pStyle w:val="KeinLeerraum"/>
        <w:rPr>
          <w:lang w:val="de-DE"/>
        </w:rPr>
      </w:pPr>
      <w:r>
        <w:rPr>
          <w:lang w:val="de-DE"/>
        </w:rPr>
        <w:t>Als Gebietsverantwortlicher für den Aufbau ALPS2 Experiments im HERA Tunnel NL und NR wird Herr David Reuther die notwendigen Not-Aus Szenarien von den einzelnen Gewerken abfragen und daraus ein Gesamtkonzept erstellen.</w:t>
      </w:r>
    </w:p>
    <w:p w:rsidR="001F30A8" w:rsidRDefault="001F30A8" w:rsidP="00601D12">
      <w:pPr>
        <w:pStyle w:val="KeinLeerraum"/>
        <w:rPr>
          <w:lang w:val="de-DE"/>
        </w:rPr>
      </w:pPr>
    </w:p>
    <w:p w:rsidR="00601D12" w:rsidRDefault="004B634C" w:rsidP="00700BAA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t>4. Aktuelles</w:t>
      </w:r>
    </w:p>
    <w:p w:rsidR="00987B50" w:rsidRDefault="001F30A8" w:rsidP="00987B50">
      <w:pPr>
        <w:pStyle w:val="KeinLeerraum"/>
        <w:rPr>
          <w:lang w:val="de-DE"/>
        </w:rPr>
      </w:pPr>
      <w:r>
        <w:rPr>
          <w:lang w:val="de-DE"/>
        </w:rPr>
        <w:t xml:space="preserve">Serena stellt einen Zugang zum aktuellen ALPS2 Gesamtmodell im </w:t>
      </w:r>
      <w:proofErr w:type="spellStart"/>
      <w:r>
        <w:rPr>
          <w:lang w:val="de-DE"/>
        </w:rPr>
        <w:t>jt</w:t>
      </w:r>
      <w:proofErr w:type="spellEnd"/>
      <w:r>
        <w:rPr>
          <w:lang w:val="de-DE"/>
        </w:rPr>
        <w:t>-Format vor.</w:t>
      </w:r>
    </w:p>
    <w:p w:rsidR="00205164" w:rsidRPr="00205164" w:rsidRDefault="00205164" w:rsidP="00987B50">
      <w:pPr>
        <w:pStyle w:val="KeinLeerraum"/>
        <w:rPr>
          <w:lang w:val="de-DE"/>
        </w:rPr>
      </w:pPr>
      <w:r>
        <w:rPr>
          <w:lang w:val="de-DE"/>
        </w:rPr>
        <w:t>Im NX Teamcenter ist die Komponente „</w:t>
      </w:r>
      <w:r w:rsidRPr="00205164">
        <w:rPr>
          <w:rFonts w:ascii="Arial" w:eastAsia="Times New Roman" w:hAnsi="Arial" w:cs="Arial"/>
          <w:color w:val="000000"/>
          <w:sz w:val="20"/>
          <w:szCs w:val="20"/>
          <w:lang w:val="de-DE"/>
        </w:rPr>
        <w:t>D1*95008</w:t>
      </w:r>
      <w:r>
        <w:rPr>
          <w:rFonts w:ascii="Arial" w:eastAsia="Times New Roman" w:hAnsi="Arial" w:cs="Arial"/>
          <w:color w:val="000000"/>
          <w:sz w:val="20"/>
          <w:szCs w:val="20"/>
          <w:lang w:val="de-DE"/>
        </w:rPr>
        <w:t xml:space="preserve">“ zu suchen. Die letzte Version (z.Zt. A001) mit der rechten Maustaste anklicken -&gt; Send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de-DE"/>
        </w:rPr>
        <w:t>to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de-DE"/>
        </w:rPr>
        <w:t xml:space="preserve"> -&gt;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de-DE"/>
        </w:rPr>
        <w:t>lifecycle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de-DE"/>
        </w:rPr>
        <w:t xml:space="preserve"> viewer.</w:t>
      </w:r>
      <w:bookmarkStart w:id="0" w:name="_GoBack"/>
      <w:bookmarkEnd w:id="0"/>
    </w:p>
    <w:p w:rsidR="00914169" w:rsidRPr="00E83FF4" w:rsidRDefault="00914169" w:rsidP="00F644E1">
      <w:pPr>
        <w:pStyle w:val="KeinLeerraum"/>
        <w:rPr>
          <w:lang w:val="de-DE"/>
        </w:rPr>
      </w:pPr>
    </w:p>
    <w:sectPr w:rsidR="00914169" w:rsidRPr="00E83FF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1964"/>
    <w:multiLevelType w:val="hybridMultilevel"/>
    <w:tmpl w:val="DEAE67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F5E08"/>
    <w:multiLevelType w:val="hybridMultilevel"/>
    <w:tmpl w:val="3F6A2B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A5F3C"/>
    <w:multiLevelType w:val="hybridMultilevel"/>
    <w:tmpl w:val="87CE8D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64598"/>
    <w:rsid w:val="000A5B41"/>
    <w:rsid w:val="000B235C"/>
    <w:rsid w:val="000D0615"/>
    <w:rsid w:val="000D3E09"/>
    <w:rsid w:val="000F3020"/>
    <w:rsid w:val="00140F7A"/>
    <w:rsid w:val="00143936"/>
    <w:rsid w:val="00143A05"/>
    <w:rsid w:val="00161046"/>
    <w:rsid w:val="00166B33"/>
    <w:rsid w:val="001A101A"/>
    <w:rsid w:val="001A3345"/>
    <w:rsid w:val="001C79FB"/>
    <w:rsid w:val="001D5F09"/>
    <w:rsid w:val="001F22CC"/>
    <w:rsid w:val="001F30A8"/>
    <w:rsid w:val="00205164"/>
    <w:rsid w:val="002244F4"/>
    <w:rsid w:val="00225D69"/>
    <w:rsid w:val="00230FD2"/>
    <w:rsid w:val="0025147C"/>
    <w:rsid w:val="00252CFB"/>
    <w:rsid w:val="00256CEC"/>
    <w:rsid w:val="00274C1F"/>
    <w:rsid w:val="0027744C"/>
    <w:rsid w:val="002800E2"/>
    <w:rsid w:val="002B02AF"/>
    <w:rsid w:val="002B1CC7"/>
    <w:rsid w:val="002C27FB"/>
    <w:rsid w:val="002D1A1E"/>
    <w:rsid w:val="002E17AF"/>
    <w:rsid w:val="003038AB"/>
    <w:rsid w:val="00316DF7"/>
    <w:rsid w:val="00323778"/>
    <w:rsid w:val="003359E3"/>
    <w:rsid w:val="0034069F"/>
    <w:rsid w:val="00344F5F"/>
    <w:rsid w:val="00373741"/>
    <w:rsid w:val="003A52C7"/>
    <w:rsid w:val="003C20D6"/>
    <w:rsid w:val="004047D1"/>
    <w:rsid w:val="004306DB"/>
    <w:rsid w:val="00436110"/>
    <w:rsid w:val="00450B8A"/>
    <w:rsid w:val="004520F3"/>
    <w:rsid w:val="004545D6"/>
    <w:rsid w:val="004552DA"/>
    <w:rsid w:val="00460367"/>
    <w:rsid w:val="00466D76"/>
    <w:rsid w:val="00472F6B"/>
    <w:rsid w:val="00474309"/>
    <w:rsid w:val="00480EFF"/>
    <w:rsid w:val="0048259C"/>
    <w:rsid w:val="004B634C"/>
    <w:rsid w:val="004C37BF"/>
    <w:rsid w:val="0050684E"/>
    <w:rsid w:val="0055595C"/>
    <w:rsid w:val="00572C5C"/>
    <w:rsid w:val="005A39E7"/>
    <w:rsid w:val="005A48F0"/>
    <w:rsid w:val="005C69F7"/>
    <w:rsid w:val="00601D12"/>
    <w:rsid w:val="00615462"/>
    <w:rsid w:val="00627BB5"/>
    <w:rsid w:val="006406B4"/>
    <w:rsid w:val="00660D81"/>
    <w:rsid w:val="0067640A"/>
    <w:rsid w:val="006826CC"/>
    <w:rsid w:val="006D7E9B"/>
    <w:rsid w:val="006F3DCD"/>
    <w:rsid w:val="00700BAA"/>
    <w:rsid w:val="00713206"/>
    <w:rsid w:val="00741042"/>
    <w:rsid w:val="00790B11"/>
    <w:rsid w:val="007A7E4E"/>
    <w:rsid w:val="007C7EF4"/>
    <w:rsid w:val="007E21F9"/>
    <w:rsid w:val="007E4123"/>
    <w:rsid w:val="00800B5E"/>
    <w:rsid w:val="00825E2A"/>
    <w:rsid w:val="0083067A"/>
    <w:rsid w:val="008444FC"/>
    <w:rsid w:val="0084663E"/>
    <w:rsid w:val="00864FF5"/>
    <w:rsid w:val="008670EF"/>
    <w:rsid w:val="00872129"/>
    <w:rsid w:val="00901488"/>
    <w:rsid w:val="009061B3"/>
    <w:rsid w:val="0091099D"/>
    <w:rsid w:val="00914169"/>
    <w:rsid w:val="00915ED3"/>
    <w:rsid w:val="00930707"/>
    <w:rsid w:val="00942D29"/>
    <w:rsid w:val="00956A4B"/>
    <w:rsid w:val="00987B50"/>
    <w:rsid w:val="00993B5D"/>
    <w:rsid w:val="0099462E"/>
    <w:rsid w:val="009B6C57"/>
    <w:rsid w:val="009C0416"/>
    <w:rsid w:val="00A00241"/>
    <w:rsid w:val="00A24231"/>
    <w:rsid w:val="00A35576"/>
    <w:rsid w:val="00A41CC2"/>
    <w:rsid w:val="00A8419E"/>
    <w:rsid w:val="00AB7BCA"/>
    <w:rsid w:val="00AC7564"/>
    <w:rsid w:val="00AD01ED"/>
    <w:rsid w:val="00B045D4"/>
    <w:rsid w:val="00B06669"/>
    <w:rsid w:val="00B07A0D"/>
    <w:rsid w:val="00B21642"/>
    <w:rsid w:val="00B40E1B"/>
    <w:rsid w:val="00B62D28"/>
    <w:rsid w:val="00BA586E"/>
    <w:rsid w:val="00BD12FB"/>
    <w:rsid w:val="00BE0CF7"/>
    <w:rsid w:val="00BE4855"/>
    <w:rsid w:val="00BE6621"/>
    <w:rsid w:val="00C43B6C"/>
    <w:rsid w:val="00C7787A"/>
    <w:rsid w:val="00C945AF"/>
    <w:rsid w:val="00C95A07"/>
    <w:rsid w:val="00CA3BFD"/>
    <w:rsid w:val="00CB05D7"/>
    <w:rsid w:val="00CC1060"/>
    <w:rsid w:val="00CD0576"/>
    <w:rsid w:val="00CD7C75"/>
    <w:rsid w:val="00CE3437"/>
    <w:rsid w:val="00CF26CD"/>
    <w:rsid w:val="00D2729D"/>
    <w:rsid w:val="00D319BC"/>
    <w:rsid w:val="00D64968"/>
    <w:rsid w:val="00D77B90"/>
    <w:rsid w:val="00DA2713"/>
    <w:rsid w:val="00DE7695"/>
    <w:rsid w:val="00E05151"/>
    <w:rsid w:val="00E115C7"/>
    <w:rsid w:val="00E27A0C"/>
    <w:rsid w:val="00E37E96"/>
    <w:rsid w:val="00E5196F"/>
    <w:rsid w:val="00E62F6A"/>
    <w:rsid w:val="00E6486F"/>
    <w:rsid w:val="00E73446"/>
    <w:rsid w:val="00E83FF4"/>
    <w:rsid w:val="00E86EA4"/>
    <w:rsid w:val="00EC5D52"/>
    <w:rsid w:val="00EE195F"/>
    <w:rsid w:val="00EE6812"/>
    <w:rsid w:val="00EF1F8E"/>
    <w:rsid w:val="00F644E1"/>
    <w:rsid w:val="00F900A3"/>
    <w:rsid w:val="00F97EA5"/>
    <w:rsid w:val="00FA4A75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21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2F6A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0F3020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3020"/>
    <w:rPr>
      <w:rFonts w:ascii="Calibri" w:hAnsi="Calibri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D77B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21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Sellmann, Detlef</cp:lastModifiedBy>
  <cp:revision>4</cp:revision>
  <dcterms:created xsi:type="dcterms:W3CDTF">2019-06-07T14:20:00Z</dcterms:created>
  <dcterms:modified xsi:type="dcterms:W3CDTF">2019-06-11T15:31:00Z</dcterms:modified>
</cp:coreProperties>
</file>