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01D12"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0D0615">
        <w:rPr>
          <w:b/>
          <w:sz w:val="32"/>
          <w:szCs w:val="32"/>
        </w:rPr>
        <w:t xml:space="preserve"> Meetings </w:t>
      </w:r>
      <w:proofErr w:type="spellStart"/>
      <w:r w:rsidR="000D0615">
        <w:rPr>
          <w:b/>
          <w:sz w:val="32"/>
          <w:szCs w:val="32"/>
        </w:rPr>
        <w:t>vom</w:t>
      </w:r>
      <w:proofErr w:type="spellEnd"/>
      <w:r w:rsidR="000D0615">
        <w:rPr>
          <w:b/>
          <w:sz w:val="32"/>
          <w:szCs w:val="32"/>
        </w:rPr>
        <w:t xml:space="preserve"> </w:t>
      </w:r>
      <w:r w:rsidR="00B335B1">
        <w:rPr>
          <w:b/>
          <w:sz w:val="32"/>
          <w:szCs w:val="32"/>
        </w:rPr>
        <w:t>21</w:t>
      </w:r>
      <w:r w:rsidR="000D0615" w:rsidRPr="00601D12">
        <w:rPr>
          <w:b/>
          <w:sz w:val="32"/>
          <w:szCs w:val="32"/>
        </w:rPr>
        <w:t>.</w:t>
      </w:r>
      <w:r w:rsidR="00323778">
        <w:rPr>
          <w:b/>
          <w:sz w:val="32"/>
          <w:szCs w:val="32"/>
        </w:rPr>
        <w:t>6</w:t>
      </w:r>
      <w:r w:rsidR="000D0615" w:rsidRPr="00601D12">
        <w:rPr>
          <w:b/>
          <w:sz w:val="32"/>
          <w:szCs w:val="32"/>
        </w:rPr>
        <w:t>.</w:t>
      </w:r>
      <w:r w:rsidR="00915ED3" w:rsidRPr="00601D12">
        <w:rPr>
          <w:b/>
          <w:sz w:val="32"/>
          <w:szCs w:val="32"/>
        </w:rPr>
        <w:t>201</w:t>
      </w:r>
      <w:r w:rsidR="00BA586E" w:rsidRPr="00601D12">
        <w:rPr>
          <w:b/>
          <w:sz w:val="32"/>
          <w:szCs w:val="32"/>
        </w:rPr>
        <w:t>9</w:t>
      </w:r>
    </w:p>
    <w:p w:rsidR="009B6C57" w:rsidRPr="009B6C57" w:rsidRDefault="007E4123">
      <w:pPr>
        <w:rPr>
          <w:lang w:val="de-DE"/>
        </w:rPr>
      </w:pPr>
      <w:r>
        <w:rPr>
          <w:lang w:val="de-DE"/>
        </w:rPr>
        <w:t>Verteiler:</w:t>
      </w:r>
      <w:r w:rsidR="009B6C57" w:rsidRPr="009B6C57">
        <w:rPr>
          <w:lang w:val="de-DE"/>
        </w:rPr>
        <w:t xml:space="preserve"> An Teilnehmer/ Mailing-Liste</w:t>
      </w:r>
    </w:p>
    <w:p w:rsidR="009B6C57" w:rsidRPr="009B6C57" w:rsidRDefault="009B6C57">
      <w:pPr>
        <w:rPr>
          <w:lang w:val="de-DE"/>
        </w:rPr>
      </w:pPr>
      <w:r w:rsidRPr="009B6C57">
        <w:rPr>
          <w:lang w:val="de-DE"/>
        </w:rPr>
        <w:t xml:space="preserve">Verfasser: </w:t>
      </w:r>
      <w:r w:rsidR="00930707">
        <w:rPr>
          <w:lang w:val="de-DE"/>
        </w:rPr>
        <w:t>D.</w:t>
      </w:r>
      <w:r w:rsidRPr="009B6C57">
        <w:rPr>
          <w:lang w:val="de-DE"/>
        </w:rPr>
        <w:t xml:space="preserve"> </w:t>
      </w:r>
      <w:r w:rsidR="001F22CC">
        <w:rPr>
          <w:lang w:val="de-DE"/>
        </w:rPr>
        <w:t xml:space="preserve">Sellmann  </w:t>
      </w:r>
      <w:r w:rsidRPr="009B6C57">
        <w:rPr>
          <w:lang w:val="de-DE"/>
        </w:rPr>
        <w:t>–MKS-</w:t>
      </w:r>
    </w:p>
    <w:p w:rsidR="00316DF7" w:rsidRDefault="00E6486F" w:rsidP="0099462E">
      <w:pPr>
        <w:rPr>
          <w:b/>
          <w:u w:val="single"/>
          <w:lang w:val="de-DE"/>
        </w:rPr>
      </w:pPr>
      <w:r>
        <w:rPr>
          <w:b/>
          <w:u w:val="single"/>
          <w:lang w:val="de-DE"/>
        </w:rPr>
        <w:t>1</w:t>
      </w:r>
      <w:r w:rsidR="0099462E">
        <w:rPr>
          <w:b/>
          <w:u w:val="single"/>
          <w:lang w:val="de-DE"/>
        </w:rPr>
        <w:t xml:space="preserve">. </w:t>
      </w:r>
      <w:r w:rsidR="007C7EF4">
        <w:rPr>
          <w:b/>
          <w:u w:val="single"/>
          <w:lang w:val="de-DE"/>
        </w:rPr>
        <w:t>Status der Magnettests</w:t>
      </w:r>
    </w:p>
    <w:p w:rsidR="00A41CC2" w:rsidRDefault="00323778" w:rsidP="00323778">
      <w:pPr>
        <w:pStyle w:val="KeinLeerraum"/>
        <w:rPr>
          <w:lang w:val="de-DE"/>
        </w:rPr>
      </w:pPr>
      <w:r>
        <w:rPr>
          <w:lang w:val="de-DE"/>
        </w:rPr>
        <w:t>Der BR440</w:t>
      </w:r>
      <w:r w:rsidR="00A41CC2">
        <w:rPr>
          <w:lang w:val="de-DE"/>
        </w:rPr>
        <w:t xml:space="preserve"> </w:t>
      </w:r>
      <w:r w:rsidR="00B335B1">
        <w:rPr>
          <w:lang w:val="de-DE"/>
        </w:rPr>
        <w:t xml:space="preserve">wurde erfolgreich getestet. Bei den </w:t>
      </w:r>
      <w:proofErr w:type="spellStart"/>
      <w:r w:rsidR="00B335B1">
        <w:rPr>
          <w:lang w:val="de-DE"/>
        </w:rPr>
        <w:t>Quenchtests</w:t>
      </w:r>
      <w:proofErr w:type="spellEnd"/>
      <w:r w:rsidR="00B335B1">
        <w:rPr>
          <w:lang w:val="de-DE"/>
        </w:rPr>
        <w:t xml:space="preserve"> wurden 6411A und 6353A erreicht. Er ist bereits warm gefahren und kann in der kommenden Woche wieder ausgebaut werden, wenn in dieser Zeit nicht die kalte Masse des Beschleunigermoduls aus dem Reinraum kommt. Da Olaf Sawlanski im Urlaub sein wird, ist der nächste </w:t>
      </w:r>
      <w:proofErr w:type="spellStart"/>
      <w:r w:rsidR="00B335B1">
        <w:rPr>
          <w:lang w:val="de-DE"/>
        </w:rPr>
        <w:t>Kalttest</w:t>
      </w:r>
      <w:proofErr w:type="spellEnd"/>
      <w:r w:rsidR="00B335B1">
        <w:rPr>
          <w:lang w:val="de-DE"/>
        </w:rPr>
        <w:t xml:space="preserve"> erst in der letzten Woche im Juli (KW31) möglich.</w:t>
      </w:r>
    </w:p>
    <w:p w:rsidR="005A39E7" w:rsidRDefault="005A39E7" w:rsidP="005A39E7">
      <w:pPr>
        <w:pStyle w:val="KeinLeerraum"/>
        <w:rPr>
          <w:lang w:val="de-DE"/>
        </w:rPr>
      </w:pPr>
    </w:p>
    <w:p w:rsidR="00480EFF" w:rsidRPr="00480EFF" w:rsidRDefault="00AD01ED">
      <w:pPr>
        <w:rPr>
          <w:b/>
          <w:u w:val="single"/>
          <w:lang w:val="de-DE"/>
        </w:rPr>
      </w:pPr>
      <w:r>
        <w:rPr>
          <w:b/>
          <w:u w:val="single"/>
          <w:lang w:val="de-DE"/>
        </w:rPr>
        <w:t>2</w:t>
      </w:r>
      <w:r w:rsidR="00800B5E">
        <w:rPr>
          <w:b/>
          <w:u w:val="single"/>
          <w:lang w:val="de-DE"/>
        </w:rPr>
        <w:t xml:space="preserve">. </w:t>
      </w:r>
      <w:r w:rsidR="00323778">
        <w:rPr>
          <w:b/>
          <w:u w:val="single"/>
          <w:lang w:val="de-DE"/>
        </w:rPr>
        <w:t>Status der Arbeiten im HERA Tunnel</w:t>
      </w:r>
      <w:r w:rsidR="00863A3E">
        <w:rPr>
          <w:b/>
          <w:u w:val="single"/>
          <w:lang w:val="de-DE"/>
        </w:rPr>
        <w:t>, Halle Nord</w:t>
      </w:r>
    </w:p>
    <w:p w:rsidR="00A00241" w:rsidRDefault="00863A3E" w:rsidP="00713206">
      <w:pPr>
        <w:pStyle w:val="KeinLeerraum"/>
        <w:rPr>
          <w:lang w:val="de-DE"/>
        </w:rPr>
      </w:pPr>
      <w:r>
        <w:rPr>
          <w:lang w:val="de-DE"/>
        </w:rPr>
        <w:t>Die Vermessung im HERA Tunnel NL hat stattgefunden, die z-Koordinaten sind angerissen.</w:t>
      </w:r>
    </w:p>
    <w:p w:rsidR="00737B1C" w:rsidRDefault="00737B1C" w:rsidP="00713206">
      <w:pPr>
        <w:pStyle w:val="KeinLeerraum"/>
        <w:rPr>
          <w:lang w:val="de-DE"/>
        </w:rPr>
      </w:pPr>
      <w:r>
        <w:rPr>
          <w:lang w:val="de-DE"/>
        </w:rPr>
        <w:t>Die Einbindung der Punktewolke in das 3d-Modell ist nicht einfach möglich. Es ist beabsichtigt am Ende eine Gerade über die Magnetstützen vom Reinraum NL zum Reinraum NR zu legen.</w:t>
      </w:r>
    </w:p>
    <w:p w:rsidR="00863A3E" w:rsidRDefault="00863A3E" w:rsidP="00713206">
      <w:pPr>
        <w:pStyle w:val="KeinLeerraum"/>
        <w:rPr>
          <w:lang w:val="de-DE"/>
        </w:rPr>
      </w:pPr>
      <w:r>
        <w:rPr>
          <w:lang w:val="de-DE"/>
        </w:rPr>
        <w:t>Claudia wird die Konstruktion der Boxensupports NL in der kommenden Woche abschließen können.</w:t>
      </w:r>
    </w:p>
    <w:p w:rsidR="00863A3E" w:rsidRDefault="00863A3E" w:rsidP="00713206">
      <w:pPr>
        <w:pStyle w:val="KeinLeerraum"/>
        <w:rPr>
          <w:lang w:val="de-DE"/>
        </w:rPr>
      </w:pPr>
      <w:r>
        <w:rPr>
          <w:lang w:val="de-DE"/>
        </w:rPr>
        <w:t>Die im hinteren Bereich NL noch vorhandenen warmen Magnete werden ab Mitte Juli Demontiert.</w:t>
      </w:r>
    </w:p>
    <w:p w:rsidR="00863A3E" w:rsidRDefault="00863A3E" w:rsidP="00713206">
      <w:pPr>
        <w:pStyle w:val="KeinLeerraum"/>
        <w:rPr>
          <w:lang w:val="de-DE"/>
        </w:rPr>
      </w:pPr>
      <w:r>
        <w:rPr>
          <w:lang w:val="de-DE"/>
        </w:rPr>
        <w:t>Vor der Montage der überarbeiteten Stützen müssen diese noch sortiert werden, da alle</w:t>
      </w:r>
      <w:r w:rsidR="00C2046D">
        <w:rPr>
          <w:lang w:val="de-DE"/>
        </w:rPr>
        <w:t xml:space="preserve"> Stützen individuell unterschiedliche Längen und Grundplattenwinkel aufweisen.</w:t>
      </w:r>
      <w:r>
        <w:rPr>
          <w:lang w:val="de-DE"/>
        </w:rPr>
        <w:t xml:space="preserve"> </w:t>
      </w:r>
    </w:p>
    <w:p w:rsidR="00737B1C" w:rsidRDefault="00737B1C" w:rsidP="00713206">
      <w:pPr>
        <w:pStyle w:val="KeinLeerraum"/>
        <w:rPr>
          <w:lang w:val="de-DE"/>
        </w:rPr>
      </w:pPr>
      <w:r>
        <w:rPr>
          <w:lang w:val="de-DE"/>
        </w:rPr>
        <w:t xml:space="preserve">Die Arbeiten an der Trennstelle der alten HERA Transferleitung in der Halle Nord </w:t>
      </w:r>
      <w:proofErr w:type="gramStart"/>
      <w:r>
        <w:rPr>
          <w:lang w:val="de-DE"/>
        </w:rPr>
        <w:t>wird</w:t>
      </w:r>
      <w:proofErr w:type="gramEnd"/>
      <w:r>
        <w:rPr>
          <w:lang w:val="de-DE"/>
        </w:rPr>
        <w:t xml:space="preserve"> voraussichtlich in der kommenden Woche fertig gestellt. Der Anschlussstutzen für die neue 80K Transferleitung zur ALPS2-Endbox NR steht damit zur Verfügung.</w:t>
      </w:r>
    </w:p>
    <w:p w:rsidR="00737B1C" w:rsidRDefault="00737B1C" w:rsidP="00713206">
      <w:pPr>
        <w:pStyle w:val="KeinLeerraum"/>
        <w:rPr>
          <w:lang w:val="de-DE"/>
        </w:rPr>
      </w:pPr>
      <w:r>
        <w:rPr>
          <w:lang w:val="de-DE"/>
        </w:rPr>
        <w:t>Es werden noch weitere alte Leitungen im Tunnel NL zurückgebaut.</w:t>
      </w:r>
    </w:p>
    <w:p w:rsidR="00737B1C" w:rsidRDefault="00737B1C" w:rsidP="00713206">
      <w:pPr>
        <w:pStyle w:val="KeinLeerraum"/>
        <w:rPr>
          <w:lang w:val="de-DE"/>
        </w:rPr>
      </w:pPr>
      <w:r>
        <w:rPr>
          <w:lang w:val="de-DE"/>
        </w:rPr>
        <w:t>Die alten Drucktransmitter bleiben in ihren Positionen unter dem Fahrweg. Nur die angeschlossenen Kabel und Kapillaren wurden entfernt.</w:t>
      </w:r>
    </w:p>
    <w:p w:rsidR="00737B1C" w:rsidRDefault="00737B1C" w:rsidP="00713206">
      <w:pPr>
        <w:pStyle w:val="KeinLeerraum"/>
        <w:rPr>
          <w:lang w:val="de-DE"/>
        </w:rPr>
      </w:pPr>
      <w:r>
        <w:rPr>
          <w:lang w:val="de-DE"/>
        </w:rPr>
        <w:t xml:space="preserve">Die alten </w:t>
      </w:r>
      <w:proofErr w:type="spellStart"/>
      <w:r>
        <w:rPr>
          <w:lang w:val="de-DE"/>
        </w:rPr>
        <w:t>Dumpschalter</w:t>
      </w:r>
      <w:proofErr w:type="spellEnd"/>
      <w:r>
        <w:rPr>
          <w:lang w:val="de-DE"/>
        </w:rPr>
        <w:t xml:space="preserve"> werden nicht angefasst.</w:t>
      </w:r>
    </w:p>
    <w:p w:rsidR="00323778" w:rsidRPr="00914169" w:rsidRDefault="00323778" w:rsidP="00713206">
      <w:pPr>
        <w:pStyle w:val="KeinLeerraum"/>
        <w:rPr>
          <w:lang w:val="de-DE"/>
        </w:rPr>
      </w:pPr>
    </w:p>
    <w:p w:rsidR="00700BAA" w:rsidRDefault="00601D12" w:rsidP="00700BAA">
      <w:pPr>
        <w:rPr>
          <w:b/>
          <w:u w:val="single"/>
          <w:lang w:val="de-DE"/>
        </w:rPr>
      </w:pPr>
      <w:r>
        <w:rPr>
          <w:b/>
          <w:u w:val="single"/>
          <w:lang w:val="de-DE"/>
        </w:rPr>
        <w:t>3</w:t>
      </w:r>
      <w:r w:rsidR="00700BAA">
        <w:rPr>
          <w:b/>
          <w:u w:val="single"/>
          <w:lang w:val="de-DE"/>
        </w:rPr>
        <w:t xml:space="preserve">. </w:t>
      </w:r>
      <w:r w:rsidR="00A00241">
        <w:rPr>
          <w:b/>
          <w:u w:val="single"/>
          <w:lang w:val="de-DE"/>
        </w:rPr>
        <w:t>Not-Aus</w:t>
      </w:r>
    </w:p>
    <w:p w:rsidR="005A5E5A" w:rsidRDefault="005A5E5A" w:rsidP="00700BAA">
      <w:pPr>
        <w:pStyle w:val="KeinLeerraum"/>
        <w:rPr>
          <w:lang w:val="de-DE"/>
        </w:rPr>
      </w:pPr>
      <w:r>
        <w:rPr>
          <w:lang w:val="de-DE"/>
        </w:rPr>
        <w:t xml:space="preserve">Für das </w:t>
      </w:r>
      <w:proofErr w:type="spellStart"/>
      <w:r>
        <w:rPr>
          <w:lang w:val="de-DE"/>
        </w:rPr>
        <w:t>Notaus</w:t>
      </w:r>
      <w:proofErr w:type="spellEnd"/>
      <w:r>
        <w:rPr>
          <w:lang w:val="de-DE"/>
        </w:rPr>
        <w:t xml:space="preserve"> gibt es noch keine neuen Ideen.</w:t>
      </w:r>
    </w:p>
    <w:p w:rsidR="00601D12" w:rsidRDefault="00A00241" w:rsidP="00700BAA">
      <w:pPr>
        <w:pStyle w:val="KeinLeerraum"/>
        <w:rPr>
          <w:lang w:val="de-DE"/>
        </w:rPr>
      </w:pPr>
      <w:proofErr w:type="spellStart"/>
      <w:r>
        <w:rPr>
          <w:lang w:val="de-DE"/>
        </w:rPr>
        <w:t>Kryo</w:t>
      </w:r>
      <w:proofErr w:type="spellEnd"/>
      <w:r>
        <w:rPr>
          <w:lang w:val="de-DE"/>
        </w:rPr>
        <w:t xml:space="preserve">: </w:t>
      </w:r>
      <w:r>
        <w:rPr>
          <w:lang w:val="de-DE"/>
        </w:rPr>
        <w:tab/>
      </w:r>
      <w:r>
        <w:rPr>
          <w:lang w:val="de-DE"/>
        </w:rPr>
        <w:tab/>
        <w:t xml:space="preserve">Die </w:t>
      </w:r>
      <w:proofErr w:type="spellStart"/>
      <w:r>
        <w:rPr>
          <w:lang w:val="de-DE"/>
        </w:rPr>
        <w:t>Kryokontrollen</w:t>
      </w:r>
      <w:proofErr w:type="spellEnd"/>
      <w:r>
        <w:rPr>
          <w:lang w:val="de-DE"/>
        </w:rPr>
        <w:t xml:space="preserve"> sollten nicht ausgeschaltet werden. </w:t>
      </w:r>
    </w:p>
    <w:p w:rsidR="00A00241" w:rsidRDefault="00A00241" w:rsidP="00A00241">
      <w:pPr>
        <w:pStyle w:val="KeinLeerraum"/>
        <w:ind w:left="1440" w:hanging="1440"/>
        <w:rPr>
          <w:lang w:val="de-DE"/>
        </w:rPr>
      </w:pPr>
      <w:r>
        <w:rPr>
          <w:lang w:val="de-DE"/>
        </w:rPr>
        <w:t>Vakuum:</w:t>
      </w:r>
      <w:r>
        <w:rPr>
          <w:lang w:val="de-DE"/>
        </w:rPr>
        <w:tab/>
      </w:r>
      <w:r w:rsidR="005A5E5A">
        <w:rPr>
          <w:lang w:val="de-DE"/>
        </w:rPr>
        <w:t>N</w:t>
      </w:r>
      <w:r>
        <w:rPr>
          <w:lang w:val="de-DE"/>
        </w:rPr>
        <w:t xml:space="preserve">ur die Hochspannung der </w:t>
      </w:r>
      <w:proofErr w:type="spellStart"/>
      <w:r>
        <w:rPr>
          <w:lang w:val="de-DE"/>
        </w:rPr>
        <w:t>Getterpumpen</w:t>
      </w:r>
      <w:proofErr w:type="spellEnd"/>
      <w:r>
        <w:rPr>
          <w:lang w:val="de-DE"/>
        </w:rPr>
        <w:t xml:space="preserve"> sollte abgeschaltet werden.</w:t>
      </w:r>
    </w:p>
    <w:p w:rsidR="001F30A8" w:rsidRDefault="005A5E5A" w:rsidP="00601D12">
      <w:pPr>
        <w:pStyle w:val="KeinLeerraum"/>
        <w:rPr>
          <w:lang w:val="de-DE"/>
        </w:rPr>
      </w:pPr>
      <w:r>
        <w:rPr>
          <w:lang w:val="de-DE"/>
        </w:rPr>
        <w:t xml:space="preserve">Jörg </w:t>
      </w:r>
      <w:proofErr w:type="spellStart"/>
      <w:r>
        <w:rPr>
          <w:lang w:val="de-DE"/>
        </w:rPr>
        <w:t>Eckholdt</w:t>
      </w:r>
      <w:proofErr w:type="spellEnd"/>
      <w:r>
        <w:rPr>
          <w:lang w:val="de-DE"/>
        </w:rPr>
        <w:t xml:space="preserve"> stellt dar, dass d</w:t>
      </w:r>
      <w:r w:rsidR="00A00241">
        <w:rPr>
          <w:lang w:val="de-DE"/>
        </w:rPr>
        <w:t xml:space="preserve">er Magnetstrom </w:t>
      </w:r>
      <w:r>
        <w:rPr>
          <w:lang w:val="de-DE"/>
        </w:rPr>
        <w:t xml:space="preserve">in den Beschleunigern üblicherweise bei Interlockbruch schnell abgeschaltet wird. Dabei wird das Netzgerät ausgeschaltet, und der Magnetstrom über die </w:t>
      </w:r>
      <w:proofErr w:type="spellStart"/>
      <w:r>
        <w:rPr>
          <w:lang w:val="de-DE"/>
        </w:rPr>
        <w:t>Dumpwiderstände</w:t>
      </w:r>
      <w:proofErr w:type="spellEnd"/>
      <w:r>
        <w:rPr>
          <w:lang w:val="de-DE"/>
        </w:rPr>
        <w:t xml:space="preserve"> heruntergefahren. Auch wenn beim Betrieb mit Strom kein Zugang zum Tunnel gewährt wird, kann über </w:t>
      </w:r>
      <w:r w:rsidR="00A00241">
        <w:rPr>
          <w:lang w:val="de-DE"/>
        </w:rPr>
        <w:t xml:space="preserve">das Not-Aus </w:t>
      </w:r>
      <w:r>
        <w:rPr>
          <w:lang w:val="de-DE"/>
        </w:rPr>
        <w:t xml:space="preserve">der Magnetstrom in gleicher Weise heruntergefahren werden. </w:t>
      </w:r>
    </w:p>
    <w:p w:rsidR="005A5E5A" w:rsidRDefault="005A5E5A" w:rsidP="00601D12">
      <w:pPr>
        <w:pStyle w:val="KeinLeerraum"/>
        <w:rPr>
          <w:lang w:val="de-DE"/>
        </w:rPr>
      </w:pPr>
    </w:p>
    <w:p w:rsidR="00601D12" w:rsidRDefault="004B634C" w:rsidP="00700BAA">
      <w:pPr>
        <w:rPr>
          <w:b/>
          <w:u w:val="single"/>
          <w:lang w:val="de-DE"/>
        </w:rPr>
      </w:pPr>
      <w:r>
        <w:rPr>
          <w:b/>
          <w:u w:val="single"/>
          <w:lang w:val="de-DE"/>
        </w:rPr>
        <w:t>4. Aktuelles</w:t>
      </w:r>
    </w:p>
    <w:p w:rsidR="00205164" w:rsidRDefault="005A5E5A" w:rsidP="00987B50">
      <w:pPr>
        <w:pStyle w:val="KeinLeerraum"/>
        <w:rPr>
          <w:lang w:val="de-DE"/>
        </w:rPr>
      </w:pPr>
      <w:r>
        <w:rPr>
          <w:lang w:val="de-DE"/>
        </w:rPr>
        <w:t>Uwe Schneekloth berichtet, dass es bei der Ausschreibung</w:t>
      </w:r>
      <w:r w:rsidR="00EC1A98">
        <w:rPr>
          <w:lang w:val="de-DE"/>
        </w:rPr>
        <w:t xml:space="preserve"> der Reinräume bei dem</w:t>
      </w:r>
      <w:r>
        <w:rPr>
          <w:lang w:val="de-DE"/>
        </w:rPr>
        <w:t xml:space="preserve"> günstig</w:t>
      </w:r>
      <w:r w:rsidR="00EC1A98">
        <w:rPr>
          <w:lang w:val="de-DE"/>
        </w:rPr>
        <w:t>en Anbieter zu Formfehlern gekommen ist. Daher darf dieses Angebot nicht angenommen werden. Das nächste Angebot ist aber bereits unwirtschaftlich teuer. Daher wird die Ausschreibung aufgehoben und wiederholt. Dadurch wird es zu einer Verzögerung von 1 – 2 Monaten bei der Beschaffung der Reinräume kommen.</w:t>
      </w:r>
    </w:p>
    <w:p w:rsidR="00EC1A98" w:rsidRPr="00205164" w:rsidRDefault="00EC1A98" w:rsidP="00987B50">
      <w:pPr>
        <w:pStyle w:val="KeinLeerraum"/>
        <w:rPr>
          <w:lang w:val="de-DE"/>
        </w:rPr>
      </w:pPr>
      <w:r>
        <w:rPr>
          <w:lang w:val="de-DE"/>
        </w:rPr>
        <w:t>Die aktuellen Änderungen sollen in einen aktualisierten Zeitplan einge</w:t>
      </w:r>
      <w:bookmarkStart w:id="0" w:name="_GoBack"/>
      <w:bookmarkEnd w:id="0"/>
      <w:r>
        <w:rPr>
          <w:lang w:val="de-DE"/>
        </w:rPr>
        <w:t>bracht werden.</w:t>
      </w:r>
    </w:p>
    <w:p w:rsidR="00914169" w:rsidRPr="00E83FF4" w:rsidRDefault="00914169" w:rsidP="00F644E1">
      <w:pPr>
        <w:pStyle w:val="KeinLeerraum"/>
        <w:rPr>
          <w:lang w:val="de-DE"/>
        </w:rPr>
      </w:pPr>
    </w:p>
    <w:sectPr w:rsidR="00914169" w:rsidRPr="00E83FF4">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1964"/>
    <w:multiLevelType w:val="hybridMultilevel"/>
    <w:tmpl w:val="DEAE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5F5E08"/>
    <w:multiLevelType w:val="hybridMultilevel"/>
    <w:tmpl w:val="3F6A2B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0A5F3C"/>
    <w:multiLevelType w:val="hybridMultilevel"/>
    <w:tmpl w:val="87CE8D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64598"/>
    <w:rsid w:val="000A5B41"/>
    <w:rsid w:val="000B235C"/>
    <w:rsid w:val="000D0615"/>
    <w:rsid w:val="000D3E09"/>
    <w:rsid w:val="000F3020"/>
    <w:rsid w:val="00140F7A"/>
    <w:rsid w:val="00143936"/>
    <w:rsid w:val="00143A05"/>
    <w:rsid w:val="00161046"/>
    <w:rsid w:val="00166B33"/>
    <w:rsid w:val="001A101A"/>
    <w:rsid w:val="001A3345"/>
    <w:rsid w:val="001C79FB"/>
    <w:rsid w:val="001D5F09"/>
    <w:rsid w:val="001F22CC"/>
    <w:rsid w:val="001F30A8"/>
    <w:rsid w:val="00205164"/>
    <w:rsid w:val="002244F4"/>
    <w:rsid w:val="00225D69"/>
    <w:rsid w:val="00230FD2"/>
    <w:rsid w:val="0025147C"/>
    <w:rsid w:val="00252CFB"/>
    <w:rsid w:val="00256CEC"/>
    <w:rsid w:val="00274C1F"/>
    <w:rsid w:val="0027744C"/>
    <w:rsid w:val="002800E2"/>
    <w:rsid w:val="002B02AF"/>
    <w:rsid w:val="002B1CC7"/>
    <w:rsid w:val="002C27FB"/>
    <w:rsid w:val="002D1A1E"/>
    <w:rsid w:val="002E17AF"/>
    <w:rsid w:val="003038AB"/>
    <w:rsid w:val="00316DF7"/>
    <w:rsid w:val="00323778"/>
    <w:rsid w:val="003359E3"/>
    <w:rsid w:val="0034069F"/>
    <w:rsid w:val="00344F5F"/>
    <w:rsid w:val="00373741"/>
    <w:rsid w:val="003A52C7"/>
    <w:rsid w:val="003C20D6"/>
    <w:rsid w:val="004047D1"/>
    <w:rsid w:val="004306DB"/>
    <w:rsid w:val="00436110"/>
    <w:rsid w:val="00450B8A"/>
    <w:rsid w:val="004520F3"/>
    <w:rsid w:val="004545D6"/>
    <w:rsid w:val="004552DA"/>
    <w:rsid w:val="00460367"/>
    <w:rsid w:val="00466D76"/>
    <w:rsid w:val="00472F6B"/>
    <w:rsid w:val="00474309"/>
    <w:rsid w:val="00480EFF"/>
    <w:rsid w:val="0048259C"/>
    <w:rsid w:val="004B634C"/>
    <w:rsid w:val="004C37BF"/>
    <w:rsid w:val="0050684E"/>
    <w:rsid w:val="0055595C"/>
    <w:rsid w:val="00572C5C"/>
    <w:rsid w:val="005A39E7"/>
    <w:rsid w:val="005A48F0"/>
    <w:rsid w:val="005A5E5A"/>
    <w:rsid w:val="005C69F7"/>
    <w:rsid w:val="00601D12"/>
    <w:rsid w:val="00615462"/>
    <w:rsid w:val="00627BB5"/>
    <w:rsid w:val="006406B4"/>
    <w:rsid w:val="00660D81"/>
    <w:rsid w:val="0067640A"/>
    <w:rsid w:val="006826CC"/>
    <w:rsid w:val="006D7E9B"/>
    <w:rsid w:val="006F3DCD"/>
    <w:rsid w:val="00700BAA"/>
    <w:rsid w:val="00713206"/>
    <w:rsid w:val="00737B1C"/>
    <w:rsid w:val="00741042"/>
    <w:rsid w:val="00790B11"/>
    <w:rsid w:val="007A7E4E"/>
    <w:rsid w:val="007C7EF4"/>
    <w:rsid w:val="007E21F9"/>
    <w:rsid w:val="007E4123"/>
    <w:rsid w:val="00800B5E"/>
    <w:rsid w:val="00825E2A"/>
    <w:rsid w:val="0083067A"/>
    <w:rsid w:val="008444FC"/>
    <w:rsid w:val="0084663E"/>
    <w:rsid w:val="00863A3E"/>
    <w:rsid w:val="00864FF5"/>
    <w:rsid w:val="008670EF"/>
    <w:rsid w:val="00872129"/>
    <w:rsid w:val="00901488"/>
    <w:rsid w:val="009061B3"/>
    <w:rsid w:val="0091099D"/>
    <w:rsid w:val="00914169"/>
    <w:rsid w:val="00915ED3"/>
    <w:rsid w:val="00930707"/>
    <w:rsid w:val="00942D29"/>
    <w:rsid w:val="00956A4B"/>
    <w:rsid w:val="00987B50"/>
    <w:rsid w:val="00993B5D"/>
    <w:rsid w:val="0099462E"/>
    <w:rsid w:val="009B6C57"/>
    <w:rsid w:val="009C0416"/>
    <w:rsid w:val="00A00241"/>
    <w:rsid w:val="00A24231"/>
    <w:rsid w:val="00A35576"/>
    <w:rsid w:val="00A41CC2"/>
    <w:rsid w:val="00A8419E"/>
    <w:rsid w:val="00AB7BCA"/>
    <w:rsid w:val="00AC7564"/>
    <w:rsid w:val="00AD01ED"/>
    <w:rsid w:val="00B045D4"/>
    <w:rsid w:val="00B06669"/>
    <w:rsid w:val="00B07A0D"/>
    <w:rsid w:val="00B21642"/>
    <w:rsid w:val="00B335B1"/>
    <w:rsid w:val="00B40E1B"/>
    <w:rsid w:val="00B62D28"/>
    <w:rsid w:val="00B93EE4"/>
    <w:rsid w:val="00BA586E"/>
    <w:rsid w:val="00BD12FB"/>
    <w:rsid w:val="00BE0CF7"/>
    <w:rsid w:val="00BE4855"/>
    <w:rsid w:val="00BE6621"/>
    <w:rsid w:val="00C2046D"/>
    <w:rsid w:val="00C43B6C"/>
    <w:rsid w:val="00C7787A"/>
    <w:rsid w:val="00C945AF"/>
    <w:rsid w:val="00C95A07"/>
    <w:rsid w:val="00CA3BFD"/>
    <w:rsid w:val="00CB05D7"/>
    <w:rsid w:val="00CC1060"/>
    <w:rsid w:val="00CD0576"/>
    <w:rsid w:val="00CD7C75"/>
    <w:rsid w:val="00CE3437"/>
    <w:rsid w:val="00CF26CD"/>
    <w:rsid w:val="00D2729D"/>
    <w:rsid w:val="00D319BC"/>
    <w:rsid w:val="00D64968"/>
    <w:rsid w:val="00D77B90"/>
    <w:rsid w:val="00DA2713"/>
    <w:rsid w:val="00DE7695"/>
    <w:rsid w:val="00E05151"/>
    <w:rsid w:val="00E115C7"/>
    <w:rsid w:val="00E27A0C"/>
    <w:rsid w:val="00E37E96"/>
    <w:rsid w:val="00E5196F"/>
    <w:rsid w:val="00E62F6A"/>
    <w:rsid w:val="00E6486F"/>
    <w:rsid w:val="00E73446"/>
    <w:rsid w:val="00E83FF4"/>
    <w:rsid w:val="00E86EA4"/>
    <w:rsid w:val="00EC1A98"/>
    <w:rsid w:val="00EC5D52"/>
    <w:rsid w:val="00EE195F"/>
    <w:rsid w:val="00EE6812"/>
    <w:rsid w:val="00EF1F8E"/>
    <w:rsid w:val="00F644E1"/>
    <w:rsid w:val="00F900A3"/>
    <w:rsid w:val="00F97EA5"/>
    <w:rsid w:val="00FA4A75"/>
    <w:rsid w:val="00FF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 w:type="character" w:styleId="Platzhaltertext">
    <w:name w:val="Placeholder Text"/>
    <w:basedOn w:val="Absatz-Standardschriftart"/>
    <w:uiPriority w:val="99"/>
    <w:semiHidden/>
    <w:rsid w:val="007E21F9"/>
    <w:rPr>
      <w:color w:val="808080"/>
    </w:rPr>
  </w:style>
  <w:style w:type="paragraph" w:styleId="Sprechblasentext">
    <w:name w:val="Balloon Text"/>
    <w:basedOn w:val="Standard"/>
    <w:link w:val="SprechblasentextZchn"/>
    <w:uiPriority w:val="99"/>
    <w:semiHidden/>
    <w:unhideWhenUsed/>
    <w:rsid w:val="007E21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 w:type="character" w:styleId="Platzhaltertext">
    <w:name w:val="Placeholder Text"/>
    <w:basedOn w:val="Absatz-Standardschriftart"/>
    <w:uiPriority w:val="99"/>
    <w:semiHidden/>
    <w:rsid w:val="007E21F9"/>
    <w:rPr>
      <w:color w:val="808080"/>
    </w:rPr>
  </w:style>
  <w:style w:type="paragraph" w:styleId="Sprechblasentext">
    <w:name w:val="Balloon Text"/>
    <w:basedOn w:val="Standard"/>
    <w:link w:val="SprechblasentextZchn"/>
    <w:uiPriority w:val="99"/>
    <w:semiHidden/>
    <w:unhideWhenUsed/>
    <w:rsid w:val="007E21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2389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 Detlef</cp:lastModifiedBy>
  <cp:revision>4</cp:revision>
  <dcterms:created xsi:type="dcterms:W3CDTF">2019-06-21T13:26:00Z</dcterms:created>
  <dcterms:modified xsi:type="dcterms:W3CDTF">2019-06-21T14:45:00Z</dcterms:modified>
</cp:coreProperties>
</file>