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80" w:rsidRPr="00812E80" w:rsidRDefault="00812E80" w:rsidP="00812E80">
      <w:pPr>
        <w:pStyle w:val="NoSpacing"/>
        <w:rPr>
          <w:rFonts w:ascii="Arial" w:hAnsi="Arial" w:cs="Arial"/>
          <w:b/>
          <w:sz w:val="40"/>
          <w:lang w:val="en-GB"/>
        </w:rPr>
      </w:pPr>
      <w:r w:rsidRPr="00812E80">
        <w:rPr>
          <w:rFonts w:ascii="Arial" w:hAnsi="Arial" w:cs="Arial"/>
          <w:b/>
          <w:sz w:val="40"/>
          <w:lang w:val="en-GB"/>
        </w:rPr>
        <w:t>EPPCN recommendation on</w:t>
      </w:r>
    </w:p>
    <w:p w:rsidR="00812E80" w:rsidRDefault="00812E80" w:rsidP="00812E80">
      <w:pPr>
        <w:pStyle w:val="NoSpacing"/>
        <w:rPr>
          <w:rFonts w:ascii="Arial" w:hAnsi="Arial" w:cs="Arial"/>
          <w:b/>
          <w:sz w:val="40"/>
          <w:lang w:val="en-GB"/>
        </w:rPr>
      </w:pPr>
      <w:r w:rsidRPr="00812E80">
        <w:rPr>
          <w:rFonts w:ascii="Arial" w:hAnsi="Arial" w:cs="Arial"/>
          <w:b/>
          <w:sz w:val="40"/>
          <w:lang w:val="en-GB"/>
        </w:rPr>
        <w:t>CERN's language policy for communication</w:t>
      </w:r>
    </w:p>
    <w:p w:rsidR="0019471E" w:rsidRPr="0019471E" w:rsidRDefault="0019471E" w:rsidP="00812E80">
      <w:pPr>
        <w:pStyle w:val="NoSpacing"/>
        <w:rPr>
          <w:rFonts w:ascii="Arial" w:hAnsi="Arial" w:cs="Arial"/>
          <w:b/>
          <w:sz w:val="18"/>
          <w:szCs w:val="32"/>
          <w:lang w:val="en-GB"/>
        </w:rPr>
      </w:pPr>
    </w:p>
    <w:p w:rsidR="0019471E" w:rsidRPr="0019471E" w:rsidRDefault="0019471E" w:rsidP="00812E80">
      <w:pPr>
        <w:pStyle w:val="NoSpacing"/>
        <w:rPr>
          <w:rFonts w:ascii="Arial" w:hAnsi="Arial" w:cs="Arial"/>
          <w:b/>
          <w:sz w:val="28"/>
          <w:szCs w:val="32"/>
          <w:lang w:val="en-GB"/>
        </w:rPr>
      </w:pPr>
      <w:r w:rsidRPr="0019471E">
        <w:rPr>
          <w:rFonts w:ascii="Arial" w:hAnsi="Arial" w:cs="Arial"/>
          <w:b/>
          <w:sz w:val="28"/>
          <w:szCs w:val="32"/>
          <w:lang w:val="en-GB"/>
        </w:rPr>
        <w:tab/>
        <w:t>Draft</w:t>
      </w:r>
      <w:r>
        <w:rPr>
          <w:rFonts w:ascii="Arial" w:hAnsi="Arial" w:cs="Arial"/>
          <w:b/>
          <w:sz w:val="28"/>
          <w:szCs w:val="32"/>
          <w:lang w:val="en-GB"/>
        </w:rPr>
        <w:tab/>
      </w:r>
      <w:r w:rsidRPr="0019471E">
        <w:rPr>
          <w:rFonts w:ascii="Arial" w:hAnsi="Arial" w:cs="Arial"/>
          <w:b/>
          <w:sz w:val="28"/>
          <w:szCs w:val="32"/>
          <w:lang w:val="en-GB"/>
        </w:rPr>
        <w:tab/>
      </w:r>
      <w:r w:rsidR="00264475">
        <w:rPr>
          <w:rFonts w:ascii="Arial" w:hAnsi="Arial" w:cs="Arial"/>
          <w:b/>
          <w:sz w:val="28"/>
          <w:szCs w:val="32"/>
          <w:lang w:val="en-GB"/>
        </w:rPr>
        <w:t>04</w:t>
      </w:r>
      <w:r>
        <w:rPr>
          <w:rFonts w:ascii="Arial" w:hAnsi="Arial" w:cs="Arial"/>
          <w:b/>
          <w:sz w:val="28"/>
          <w:szCs w:val="32"/>
          <w:lang w:val="en-GB"/>
        </w:rPr>
        <w:t xml:space="preserve"> Mai</w:t>
      </w:r>
      <w:r w:rsidRPr="0019471E">
        <w:rPr>
          <w:rFonts w:ascii="Arial" w:hAnsi="Arial" w:cs="Arial"/>
          <w:b/>
          <w:sz w:val="28"/>
          <w:szCs w:val="32"/>
          <w:lang w:val="en-GB"/>
        </w:rPr>
        <w:t xml:space="preserve"> 2010</w:t>
      </w:r>
    </w:p>
    <w:p w:rsidR="00812E80" w:rsidRDefault="00812E80" w:rsidP="00812E80">
      <w:pPr>
        <w:pStyle w:val="NoSpacing"/>
        <w:rPr>
          <w:b/>
          <w:sz w:val="20"/>
          <w:lang w:val="en-GB"/>
        </w:rPr>
      </w:pPr>
    </w:p>
    <w:p w:rsidR="00264475" w:rsidRPr="0019471E" w:rsidRDefault="00264475" w:rsidP="00812E80">
      <w:pPr>
        <w:pStyle w:val="NoSpacing"/>
        <w:rPr>
          <w:b/>
          <w:sz w:val="20"/>
          <w:lang w:val="en-GB"/>
        </w:rPr>
      </w:pPr>
    </w:p>
    <w:p w:rsidR="00812E80" w:rsidRPr="00812E80" w:rsidRDefault="00812E80" w:rsidP="00812E80">
      <w:pPr>
        <w:pStyle w:val="ListParagraph"/>
        <w:numPr>
          <w:ilvl w:val="0"/>
          <w:numId w:val="3"/>
        </w:numPr>
        <w:spacing w:after="120"/>
        <w:ind w:left="0" w:hanging="357"/>
        <w:contextualSpacing w:val="0"/>
        <w:rPr>
          <w:sz w:val="24"/>
          <w:lang w:val="en-GB"/>
        </w:rPr>
      </w:pPr>
      <w:r w:rsidRPr="00812E80">
        <w:rPr>
          <w:sz w:val="24"/>
          <w:lang w:val="en-GB"/>
        </w:rPr>
        <w:t xml:space="preserve">In order to improve its international visibility CERN should extend the set of languages supported for communication to </w:t>
      </w:r>
      <w:r w:rsidRPr="004A0DBE">
        <w:rPr>
          <w:b/>
          <w:sz w:val="24"/>
          <w:lang w:val="en-GB"/>
        </w:rPr>
        <w:t>English, French, German, Italian and Spanish</w:t>
      </w:r>
      <w:r w:rsidRPr="00812E80">
        <w:rPr>
          <w:sz w:val="24"/>
          <w:lang w:val="en-GB"/>
        </w:rPr>
        <w:t>.</w:t>
      </w:r>
    </w:p>
    <w:p w:rsidR="00812E80" w:rsidRPr="0019471E" w:rsidRDefault="00812E80" w:rsidP="0019471E">
      <w:pPr>
        <w:pStyle w:val="ListParagraph"/>
        <w:numPr>
          <w:ilvl w:val="0"/>
          <w:numId w:val="3"/>
        </w:numPr>
        <w:spacing w:after="120"/>
        <w:ind w:left="0" w:hanging="357"/>
        <w:contextualSpacing w:val="0"/>
        <w:rPr>
          <w:noProof/>
          <w:sz w:val="24"/>
          <w:lang w:val="en-GB" w:eastAsia="zh-TW"/>
        </w:rPr>
      </w:pPr>
      <w:r w:rsidRPr="00812E80">
        <w:rPr>
          <w:sz w:val="24"/>
          <w:lang w:val="en-GB"/>
        </w:rPr>
        <w:t>CERN's public web pages, printed and mu</w:t>
      </w:r>
      <w:r w:rsidRPr="0019471E">
        <w:rPr>
          <w:sz w:val="24"/>
          <w:lang w:val="en-GB"/>
        </w:rPr>
        <w:t>ltimedia material for communication and the press releases should be made available in those five languages.</w:t>
      </w:r>
    </w:p>
    <w:p w:rsidR="00812E80" w:rsidRPr="00812E80" w:rsidRDefault="00812E80" w:rsidP="00812E80">
      <w:pPr>
        <w:pStyle w:val="ListParagraph"/>
        <w:numPr>
          <w:ilvl w:val="0"/>
          <w:numId w:val="3"/>
        </w:numPr>
        <w:spacing w:after="120"/>
        <w:ind w:left="0" w:hanging="357"/>
        <w:contextualSpacing w:val="0"/>
        <w:rPr>
          <w:sz w:val="24"/>
          <w:lang w:val="en-GB"/>
        </w:rPr>
      </w:pPr>
      <w:r w:rsidRPr="00812E80">
        <w:rPr>
          <w:sz w:val="24"/>
          <w:lang w:val="en-GB"/>
        </w:rPr>
        <w:t xml:space="preserve">EPPCN proposes to appoint one </w:t>
      </w:r>
      <w:r w:rsidRPr="004A0DBE">
        <w:rPr>
          <w:b/>
          <w:sz w:val="24"/>
          <w:lang w:val="en-GB"/>
        </w:rPr>
        <w:t>language person</w:t>
      </w:r>
      <w:r w:rsidRPr="00812E80">
        <w:rPr>
          <w:sz w:val="24"/>
          <w:lang w:val="en-GB"/>
        </w:rPr>
        <w:t xml:space="preserve"> per supported language working in the CERN communication group which coordinates the timely translation and validation of press releases and new material. The initial effort per newly supported l</w:t>
      </w:r>
      <w:r w:rsidR="009C7B3B">
        <w:rPr>
          <w:sz w:val="24"/>
          <w:lang w:val="en-GB"/>
        </w:rPr>
        <w:t>anguage is e</w:t>
      </w:r>
      <w:r w:rsidR="00264475">
        <w:rPr>
          <w:sz w:val="24"/>
          <w:lang w:val="en-GB"/>
        </w:rPr>
        <w:t xml:space="preserve">stimated to be one full person </w:t>
      </w:r>
      <w:r w:rsidR="009C7B3B">
        <w:rPr>
          <w:sz w:val="24"/>
          <w:lang w:val="en-GB"/>
        </w:rPr>
        <w:t>o</w:t>
      </w:r>
      <w:r w:rsidR="00264475">
        <w:rPr>
          <w:sz w:val="24"/>
          <w:lang w:val="en-GB"/>
        </w:rPr>
        <w:t>ve</w:t>
      </w:r>
      <w:r w:rsidR="009C7B3B">
        <w:rPr>
          <w:sz w:val="24"/>
          <w:lang w:val="en-GB"/>
        </w:rPr>
        <w:t>r</w:t>
      </w:r>
      <w:r w:rsidRPr="00812E80">
        <w:rPr>
          <w:sz w:val="24"/>
          <w:lang w:val="en-GB"/>
        </w:rPr>
        <w:t xml:space="preserve"> </w:t>
      </w:r>
      <w:r w:rsidR="009C7B3B">
        <w:rPr>
          <w:b/>
          <w:sz w:val="24"/>
          <w:lang w:val="en-GB"/>
        </w:rPr>
        <w:t xml:space="preserve">half a </w:t>
      </w:r>
      <w:r w:rsidRPr="004A0DBE">
        <w:rPr>
          <w:b/>
          <w:sz w:val="24"/>
          <w:lang w:val="en-GB"/>
        </w:rPr>
        <w:t>year</w:t>
      </w:r>
      <w:r w:rsidRPr="00812E80">
        <w:rPr>
          <w:sz w:val="24"/>
          <w:lang w:val="en-GB"/>
        </w:rPr>
        <w:t>.</w:t>
      </w:r>
    </w:p>
    <w:p w:rsidR="00812E80" w:rsidRPr="00812E80" w:rsidRDefault="00812E80" w:rsidP="00812E80">
      <w:pPr>
        <w:pStyle w:val="ListParagraph"/>
        <w:numPr>
          <w:ilvl w:val="0"/>
          <w:numId w:val="3"/>
        </w:numPr>
        <w:spacing w:after="120"/>
        <w:ind w:left="0" w:hanging="357"/>
        <w:contextualSpacing w:val="0"/>
        <w:rPr>
          <w:sz w:val="24"/>
          <w:lang w:val="en-GB"/>
        </w:rPr>
      </w:pPr>
      <w:r w:rsidRPr="00812E80">
        <w:rPr>
          <w:sz w:val="24"/>
          <w:lang w:val="en-GB"/>
        </w:rPr>
        <w:t xml:space="preserve">Member States not </w:t>
      </w:r>
      <w:r w:rsidR="00264475">
        <w:rPr>
          <w:sz w:val="24"/>
          <w:lang w:val="en-GB"/>
        </w:rPr>
        <w:t>covered by this procedure are encouraged to</w:t>
      </w:r>
      <w:r w:rsidRPr="00812E80">
        <w:rPr>
          <w:sz w:val="24"/>
          <w:lang w:val="en-GB"/>
        </w:rPr>
        <w:t xml:space="preserve"> define a </w:t>
      </w:r>
      <w:r w:rsidRPr="004A0DBE">
        <w:rPr>
          <w:b/>
          <w:sz w:val="24"/>
          <w:lang w:val="en-GB"/>
        </w:rPr>
        <w:t>national contact person</w:t>
      </w:r>
      <w:r w:rsidR="00F552A7">
        <w:rPr>
          <w:sz w:val="24"/>
          <w:lang w:val="en-GB"/>
        </w:rPr>
        <w:t xml:space="preserve"> </w:t>
      </w:r>
      <w:r w:rsidR="00264475">
        <w:rPr>
          <w:sz w:val="24"/>
          <w:lang w:val="en-GB"/>
        </w:rPr>
        <w:t xml:space="preserve">which </w:t>
      </w:r>
      <w:r w:rsidRPr="00812E80">
        <w:rPr>
          <w:sz w:val="24"/>
          <w:lang w:val="en-GB"/>
        </w:rPr>
        <w:t>in close contact with the CERN communication group and the EPPCN representative coordinates the translation and validation of all material requested by the Member State.</w:t>
      </w:r>
    </w:p>
    <w:p w:rsidR="00812E80" w:rsidRPr="00812E80" w:rsidRDefault="00812E80" w:rsidP="004A0DBE">
      <w:pPr>
        <w:pStyle w:val="ListParagraph"/>
        <w:numPr>
          <w:ilvl w:val="0"/>
          <w:numId w:val="3"/>
        </w:numPr>
        <w:spacing w:after="120"/>
        <w:ind w:left="0" w:hanging="357"/>
        <w:contextualSpacing w:val="0"/>
        <w:rPr>
          <w:sz w:val="24"/>
          <w:lang w:val="en-GB"/>
        </w:rPr>
      </w:pPr>
      <w:r w:rsidRPr="00812E80">
        <w:rPr>
          <w:sz w:val="24"/>
          <w:lang w:val="en-GB"/>
        </w:rPr>
        <w:t>EPPCN welcomes the creation of national web pages on the External Relations web site.</w:t>
      </w:r>
    </w:p>
    <w:p w:rsidR="002D6349" w:rsidRPr="00812E80" w:rsidRDefault="00812E80" w:rsidP="00812E80">
      <w:pPr>
        <w:pStyle w:val="ListParagraph"/>
        <w:numPr>
          <w:ilvl w:val="0"/>
          <w:numId w:val="3"/>
        </w:numPr>
        <w:spacing w:after="120"/>
        <w:ind w:left="0" w:hanging="357"/>
        <w:contextualSpacing w:val="0"/>
        <w:rPr>
          <w:sz w:val="24"/>
          <w:lang w:val="en-GB"/>
        </w:rPr>
      </w:pPr>
      <w:r w:rsidRPr="00812E80">
        <w:rPr>
          <w:sz w:val="24"/>
          <w:lang w:val="en-GB"/>
        </w:rPr>
        <w:t>EPPCN encourages the creation of national web sites for CERN communication in the Member States. The visibility of all Member States should be guaranteed through links from the CERN to the national web sites.</w:t>
      </w:r>
    </w:p>
    <w:sectPr w:rsidR="002D6349" w:rsidRPr="00812E80" w:rsidSect="004A0DBE">
      <w:headerReference w:type="default" r:id="rId7"/>
      <w:pgSz w:w="11906" w:h="16838"/>
      <w:pgMar w:top="1440" w:right="17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1E" w:rsidRDefault="0019471E" w:rsidP="0019471E">
      <w:pPr>
        <w:spacing w:after="0" w:line="240" w:lineRule="auto"/>
      </w:pPr>
      <w:r>
        <w:separator/>
      </w:r>
    </w:p>
  </w:endnote>
  <w:endnote w:type="continuationSeparator" w:id="0">
    <w:p w:rsidR="0019471E" w:rsidRDefault="0019471E" w:rsidP="00194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1E" w:rsidRDefault="0019471E" w:rsidP="0019471E">
      <w:pPr>
        <w:spacing w:after="0" w:line="240" w:lineRule="auto"/>
      </w:pPr>
      <w:r>
        <w:separator/>
      </w:r>
    </w:p>
  </w:footnote>
  <w:footnote w:type="continuationSeparator" w:id="0">
    <w:p w:rsidR="0019471E" w:rsidRDefault="0019471E" w:rsidP="00194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7486"/>
      <w:docPartObj>
        <w:docPartGallery w:val="Watermarks"/>
        <w:docPartUnique/>
      </w:docPartObj>
    </w:sdtPr>
    <w:sdtContent>
      <w:p w:rsidR="0019471E" w:rsidRDefault="0065002B">
        <w:pPr>
          <w:pStyle w:val="Header"/>
        </w:pPr>
        <w:r w:rsidRPr="0065002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7531" o:spid="_x0000_s2050" type="#_x0000_t136" style="position:absolute;margin-left:0;margin-top:0;width:374.7pt;height:224.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8D8"/>
    <w:multiLevelType w:val="hybridMultilevel"/>
    <w:tmpl w:val="70283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852C1B"/>
    <w:multiLevelType w:val="hybridMultilevel"/>
    <w:tmpl w:val="9190B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7D2933"/>
    <w:multiLevelType w:val="hybridMultilevel"/>
    <w:tmpl w:val="AA40E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812E80"/>
    <w:rsid w:val="000D6A99"/>
    <w:rsid w:val="000E357D"/>
    <w:rsid w:val="0019471E"/>
    <w:rsid w:val="00264475"/>
    <w:rsid w:val="002D6349"/>
    <w:rsid w:val="00360F3B"/>
    <w:rsid w:val="004A0DBE"/>
    <w:rsid w:val="0065002B"/>
    <w:rsid w:val="00812E80"/>
    <w:rsid w:val="00930D72"/>
    <w:rsid w:val="009C7B3B"/>
    <w:rsid w:val="00F55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E80"/>
    <w:pPr>
      <w:spacing w:after="0" w:line="240" w:lineRule="auto"/>
    </w:pPr>
  </w:style>
  <w:style w:type="paragraph" w:styleId="ListParagraph">
    <w:name w:val="List Paragraph"/>
    <w:basedOn w:val="Normal"/>
    <w:uiPriority w:val="34"/>
    <w:qFormat/>
    <w:rsid w:val="00812E80"/>
    <w:pPr>
      <w:ind w:left="720"/>
      <w:contextualSpacing/>
    </w:pPr>
  </w:style>
  <w:style w:type="paragraph" w:styleId="Header">
    <w:name w:val="header"/>
    <w:basedOn w:val="Normal"/>
    <w:link w:val="HeaderChar"/>
    <w:uiPriority w:val="99"/>
    <w:semiHidden/>
    <w:unhideWhenUsed/>
    <w:rsid w:val="001947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9471E"/>
  </w:style>
  <w:style w:type="paragraph" w:styleId="Footer">
    <w:name w:val="footer"/>
    <w:basedOn w:val="Normal"/>
    <w:link w:val="FooterChar"/>
    <w:uiPriority w:val="99"/>
    <w:semiHidden/>
    <w:unhideWhenUsed/>
    <w:rsid w:val="001947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947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DESY Zeuthen</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dc:creator>
  <cp:lastModifiedBy>Naumann</cp:lastModifiedBy>
  <cp:revision>6</cp:revision>
  <dcterms:created xsi:type="dcterms:W3CDTF">2010-04-28T14:03:00Z</dcterms:created>
  <dcterms:modified xsi:type="dcterms:W3CDTF">2010-05-04T14:58:00Z</dcterms:modified>
</cp:coreProperties>
</file>