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EB14" w14:textId="6808F271" w:rsidR="00375802" w:rsidRPr="002C5965" w:rsidRDefault="000A5D49" w:rsidP="00D52C5A">
      <w:p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Supervision</w:t>
      </w:r>
      <w:r w:rsidR="00375802" w:rsidRPr="002C5965">
        <w:rPr>
          <w:rFonts w:ascii="Arial" w:hAnsi="Arial" w:cs="Arial"/>
          <w:b/>
          <w:bCs/>
          <w:sz w:val="28"/>
          <w:szCs w:val="28"/>
          <w:lang w:val="en-US"/>
        </w:rPr>
        <w:t xml:space="preserve"> of Fellows and Postdocs at DESY (FH</w:t>
      </w:r>
      <w:r w:rsidR="007321E8">
        <w:rPr>
          <w:rFonts w:ascii="Arial" w:hAnsi="Arial" w:cs="Arial"/>
          <w:b/>
          <w:bCs/>
          <w:sz w:val="28"/>
          <w:szCs w:val="28"/>
          <w:lang w:val="en-US"/>
        </w:rPr>
        <w:t xml:space="preserve"> experiment</w:t>
      </w:r>
      <w:r w:rsidR="00375802" w:rsidRPr="002C5965">
        <w:rPr>
          <w:rFonts w:ascii="Arial" w:hAnsi="Arial" w:cs="Arial"/>
          <w:b/>
          <w:bCs/>
          <w:sz w:val="28"/>
          <w:szCs w:val="28"/>
          <w:lang w:val="en-US"/>
        </w:rPr>
        <w:t>) – Proposal</w:t>
      </w:r>
    </w:p>
    <w:p w14:paraId="6D3760EE" w14:textId="77777777" w:rsidR="00375802" w:rsidRPr="00847033" w:rsidRDefault="00375802" w:rsidP="00D52C5A">
      <w:pPr>
        <w:jc w:val="both"/>
        <w:rPr>
          <w:rFonts w:ascii="Arial" w:hAnsi="Arial" w:cs="Arial"/>
          <w:lang w:val="en-US"/>
        </w:rPr>
      </w:pPr>
    </w:p>
    <w:p w14:paraId="24FE73E2" w14:textId="77777777" w:rsidR="0024633D" w:rsidRDefault="0024633D" w:rsidP="00D52C5A">
      <w:pPr>
        <w:jc w:val="both"/>
        <w:rPr>
          <w:rFonts w:ascii="Arial" w:hAnsi="Arial" w:cs="Arial"/>
          <w:b/>
          <w:bCs/>
          <w:lang w:val="en-US"/>
        </w:rPr>
      </w:pPr>
    </w:p>
    <w:p w14:paraId="0880A6A7" w14:textId="1D929A45" w:rsidR="00EC7D00" w:rsidRPr="00B478F9" w:rsidRDefault="00B478F9" w:rsidP="00D52C5A">
      <w:pPr>
        <w:jc w:val="both"/>
        <w:rPr>
          <w:rFonts w:ascii="Arial" w:hAnsi="Arial" w:cs="Arial"/>
          <w:b/>
          <w:bCs/>
          <w:lang w:val="en-US"/>
        </w:rPr>
      </w:pPr>
      <w:r w:rsidRPr="00B478F9">
        <w:rPr>
          <w:rFonts w:ascii="Arial" w:hAnsi="Arial" w:cs="Arial"/>
          <w:b/>
          <w:bCs/>
          <w:lang w:val="en-US"/>
        </w:rPr>
        <w:t>Introduction</w:t>
      </w:r>
    </w:p>
    <w:p w14:paraId="3DD9DC42" w14:textId="77777777" w:rsidR="00375802" w:rsidRPr="00847033" w:rsidRDefault="00375802" w:rsidP="00D52C5A">
      <w:pPr>
        <w:jc w:val="both"/>
        <w:rPr>
          <w:rFonts w:ascii="Arial" w:hAnsi="Arial" w:cs="Arial"/>
          <w:lang w:val="en-US"/>
        </w:rPr>
      </w:pPr>
    </w:p>
    <w:p w14:paraId="17A79DD5" w14:textId="77777777" w:rsidR="00291401" w:rsidRDefault="00847033" w:rsidP="00D52C5A">
      <w:pPr>
        <w:jc w:val="both"/>
        <w:rPr>
          <w:rFonts w:ascii="Arial" w:hAnsi="Arial" w:cs="Arial"/>
          <w:lang w:val="en-US"/>
        </w:rPr>
      </w:pPr>
      <w:r w:rsidRPr="00847033">
        <w:rPr>
          <w:rFonts w:ascii="Arial" w:hAnsi="Arial" w:cs="Arial"/>
        </w:rPr>
        <w:t>The postdoctoral years are crucial for a young physicist’s development into an independent researcher and an excellent, well-rounded scientist. They are often the most creative and productive years in one’s career</w:t>
      </w:r>
      <w:r w:rsidR="00B478F9">
        <w:rPr>
          <w:rFonts w:ascii="Arial" w:hAnsi="Arial" w:cs="Arial"/>
          <w:lang w:val="en-US"/>
        </w:rPr>
        <w:t>, and</w:t>
      </w:r>
      <w:r w:rsidRPr="00847033">
        <w:rPr>
          <w:rFonts w:ascii="Arial" w:hAnsi="Arial" w:cs="Arial"/>
        </w:rPr>
        <w:t xml:space="preserve"> also the </w:t>
      </w:r>
      <w:r w:rsidR="00B478F9">
        <w:rPr>
          <w:rFonts w:ascii="Arial" w:hAnsi="Arial" w:cs="Arial"/>
          <w:lang w:val="en-US"/>
        </w:rPr>
        <w:t>time</w:t>
      </w:r>
      <w:r w:rsidRPr="00847033">
        <w:rPr>
          <w:rFonts w:ascii="Arial" w:hAnsi="Arial" w:cs="Arial"/>
        </w:rPr>
        <w:t xml:space="preserve"> in which the </w:t>
      </w:r>
      <w:r w:rsidRPr="00847033">
        <w:rPr>
          <w:rFonts w:ascii="Arial" w:hAnsi="Arial" w:cs="Arial"/>
          <w:lang w:val="en-US"/>
        </w:rPr>
        <w:t>postdoc</w:t>
      </w:r>
      <w:r w:rsidRPr="00847033">
        <w:rPr>
          <w:rFonts w:ascii="Arial" w:hAnsi="Arial" w:cs="Arial"/>
        </w:rPr>
        <w:t xml:space="preserve"> </w:t>
      </w:r>
      <w:r w:rsidR="00B478F9">
        <w:rPr>
          <w:rFonts w:ascii="Arial" w:hAnsi="Arial" w:cs="Arial"/>
          <w:lang w:val="en-US"/>
        </w:rPr>
        <w:t xml:space="preserve">starts the </w:t>
      </w:r>
      <w:r w:rsidRPr="00847033">
        <w:rPr>
          <w:rFonts w:ascii="Arial" w:hAnsi="Arial" w:cs="Arial"/>
        </w:rPr>
        <w:t xml:space="preserve">challenging search for a permanent position. The success of that search will depend largely on the achievements, skills and reputation developed during </w:t>
      </w:r>
      <w:r w:rsidRPr="00847033">
        <w:rPr>
          <w:rFonts w:ascii="Arial" w:hAnsi="Arial" w:cs="Arial"/>
          <w:lang w:val="en-US"/>
        </w:rPr>
        <w:t>these</w:t>
      </w:r>
      <w:r w:rsidRPr="00847033">
        <w:rPr>
          <w:rFonts w:ascii="Arial" w:hAnsi="Arial" w:cs="Arial"/>
        </w:rPr>
        <w:t xml:space="preserve"> years</w:t>
      </w:r>
      <w:r w:rsidR="00B478F9">
        <w:rPr>
          <w:rFonts w:ascii="Arial" w:hAnsi="Arial" w:cs="Arial"/>
          <w:lang w:val="en-US"/>
        </w:rPr>
        <w:t xml:space="preserve">: </w:t>
      </w:r>
      <w:r w:rsidR="00B478F9" w:rsidRPr="00D52C5A">
        <w:rPr>
          <w:rFonts w:ascii="Arial" w:hAnsi="Arial" w:cs="Arial"/>
          <w:lang w:val="en-US"/>
        </w:rPr>
        <w:t>Diversity in experience, opportunities to develop leadership and management skills, ability to multitask and communicate effectively in a collaborative environment, crafting of an interesting and independent research program</w:t>
      </w:r>
      <w:r w:rsidR="00B478F9">
        <w:rPr>
          <w:rFonts w:ascii="Arial" w:hAnsi="Arial" w:cs="Arial"/>
          <w:lang w:val="en-US"/>
        </w:rPr>
        <w:t xml:space="preserve">. </w:t>
      </w:r>
    </w:p>
    <w:p w14:paraId="0F1AE592" w14:textId="77777777" w:rsidR="00291401" w:rsidRDefault="00291401" w:rsidP="00D52C5A">
      <w:pPr>
        <w:jc w:val="both"/>
        <w:rPr>
          <w:rFonts w:ascii="Arial" w:hAnsi="Arial" w:cs="Arial"/>
          <w:lang w:val="en-US"/>
        </w:rPr>
      </w:pPr>
    </w:p>
    <w:p w14:paraId="3C454042" w14:textId="77777777" w:rsidR="00912A0A" w:rsidRDefault="00912A0A" w:rsidP="00912A0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At DESY, the experimental fellows and postdocs usually have two fields to work in, a technical one and some data analysis or detector R&amp;D. In each of these fields they should have assigned supervisors. One of these should take the role as a mentor, who will ensure that the postdoc will </w:t>
      </w:r>
      <w:r w:rsidRPr="00847033">
        <w:rPr>
          <w:rFonts w:ascii="Arial" w:hAnsi="Arial" w:cs="Arial"/>
          <w:lang w:val="en-US"/>
        </w:rPr>
        <w:t xml:space="preserve">receive a good coaching to increase their chances of </w:t>
      </w:r>
      <w:r>
        <w:rPr>
          <w:rFonts w:ascii="Arial" w:hAnsi="Arial" w:cs="Arial"/>
          <w:lang w:val="en-US"/>
        </w:rPr>
        <w:t>following their desired career path: a prestigious 2</w:t>
      </w:r>
      <w:r w:rsidRPr="006C7DB7">
        <w:rPr>
          <w:rFonts w:ascii="Arial" w:hAnsi="Arial" w:cs="Arial"/>
          <w:vertAlign w:val="superscript"/>
          <w:lang w:val="en-US"/>
        </w:rPr>
        <w:t>nd</w:t>
      </w:r>
      <w:r>
        <w:rPr>
          <w:rFonts w:ascii="Arial" w:hAnsi="Arial" w:cs="Arial"/>
          <w:lang w:val="en-US"/>
        </w:rPr>
        <w:t xml:space="preserve"> postdoc position or a fellowship (</w:t>
      </w:r>
      <w:proofErr w:type="gramStart"/>
      <w:r>
        <w:rPr>
          <w:rFonts w:ascii="Arial" w:hAnsi="Arial" w:cs="Arial"/>
          <w:lang w:val="en-US"/>
        </w:rPr>
        <w:t>e.g.</w:t>
      </w:r>
      <w:proofErr w:type="gramEnd"/>
      <w:r>
        <w:rPr>
          <w:rFonts w:ascii="Arial" w:hAnsi="Arial" w:cs="Arial"/>
          <w:lang w:val="en-US"/>
        </w:rPr>
        <w:t xml:space="preserve"> a Marie-Curie fellowship), 3</w:t>
      </w:r>
      <w:r w:rsidRPr="006C7DB7">
        <w:rPr>
          <w:rFonts w:ascii="Arial" w:hAnsi="Arial" w:cs="Arial"/>
          <w:vertAlign w:val="superscript"/>
          <w:lang w:val="en-US"/>
        </w:rPr>
        <w:t>rd</w:t>
      </w:r>
      <w:r>
        <w:rPr>
          <w:rFonts w:ascii="Arial" w:hAnsi="Arial" w:cs="Arial"/>
          <w:lang w:val="en-US"/>
        </w:rPr>
        <w:t xml:space="preserve"> party funding for young investigators, a</w:t>
      </w:r>
      <w:r w:rsidRPr="00847033">
        <w:rPr>
          <w:rFonts w:ascii="Arial" w:hAnsi="Arial" w:cs="Arial"/>
          <w:lang w:val="en-US"/>
        </w:rPr>
        <w:t xml:space="preserve"> faculty or staff position in HEP</w:t>
      </w:r>
      <w:r>
        <w:rPr>
          <w:rFonts w:ascii="Arial" w:hAnsi="Arial" w:cs="Arial"/>
          <w:lang w:val="en-US"/>
        </w:rPr>
        <w:t>, or in industry</w:t>
      </w:r>
      <w:r w:rsidRPr="00847033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</w:p>
    <w:p w14:paraId="02CBE73E" w14:textId="77777777" w:rsidR="00912A0A" w:rsidRDefault="00912A0A" w:rsidP="00912A0A">
      <w:pPr>
        <w:jc w:val="both"/>
        <w:rPr>
          <w:rFonts w:ascii="Arial" w:hAnsi="Arial" w:cs="Arial"/>
          <w:lang w:val="en-US"/>
        </w:rPr>
      </w:pPr>
    </w:p>
    <w:p w14:paraId="02F276B8" w14:textId="4B0DEEEA" w:rsidR="00847033" w:rsidRPr="00847033" w:rsidRDefault="00B478F9" w:rsidP="00D52C5A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The</w:t>
      </w:r>
      <w:r w:rsidRPr="00D52C5A">
        <w:rPr>
          <w:rFonts w:ascii="Arial" w:hAnsi="Arial" w:cs="Arial"/>
          <w:lang w:val="en-US"/>
        </w:rPr>
        <w:t xml:space="preserve"> supervisor</w:t>
      </w:r>
      <w:r w:rsidR="00912A0A">
        <w:rPr>
          <w:rFonts w:ascii="Arial" w:hAnsi="Arial" w:cs="Arial"/>
          <w:lang w:val="en-US"/>
        </w:rPr>
        <w:t>(</w:t>
      </w:r>
      <w:r w:rsidRPr="00D52C5A">
        <w:rPr>
          <w:rFonts w:ascii="Arial" w:hAnsi="Arial" w:cs="Arial"/>
          <w:lang w:val="en-US"/>
        </w:rPr>
        <w:t>s</w:t>
      </w:r>
      <w:r w:rsidR="00912A0A">
        <w:rPr>
          <w:rFonts w:ascii="Arial" w:hAnsi="Arial" w:cs="Arial"/>
          <w:lang w:val="en-US"/>
        </w:rPr>
        <w:t>)</w:t>
      </w:r>
      <w:r w:rsidRPr="00D52C5A">
        <w:rPr>
          <w:rFonts w:ascii="Arial" w:hAnsi="Arial" w:cs="Arial"/>
          <w:lang w:val="en-US"/>
        </w:rPr>
        <w:t xml:space="preserve"> are responsible for assisting in creating a plan that includes their physics and technical activities, </w:t>
      </w:r>
      <w:r w:rsidR="00291401">
        <w:rPr>
          <w:rFonts w:ascii="Arial" w:hAnsi="Arial" w:cs="Arial"/>
          <w:lang w:val="en-US"/>
        </w:rPr>
        <w:t>and are expected to offer</w:t>
      </w:r>
      <w:r w:rsidRPr="00D52C5A">
        <w:rPr>
          <w:rFonts w:ascii="Arial" w:hAnsi="Arial" w:cs="Arial"/>
          <w:lang w:val="en-US"/>
        </w:rPr>
        <w:t xml:space="preserve"> advice, </w:t>
      </w:r>
      <w:r w:rsidR="00AC42FC" w:rsidRPr="00D52C5A">
        <w:rPr>
          <w:rFonts w:ascii="Arial" w:hAnsi="Arial" w:cs="Arial"/>
          <w:lang w:val="en-US"/>
        </w:rPr>
        <w:t>guidance,</w:t>
      </w:r>
      <w:r w:rsidRPr="00D52C5A">
        <w:rPr>
          <w:rFonts w:ascii="Arial" w:hAnsi="Arial" w:cs="Arial"/>
          <w:lang w:val="en-US"/>
        </w:rPr>
        <w:t xml:space="preserve"> and support</w:t>
      </w:r>
      <w:r>
        <w:rPr>
          <w:rFonts w:ascii="Arial" w:hAnsi="Arial" w:cs="Arial"/>
          <w:lang w:val="en-US"/>
        </w:rPr>
        <w:t>,</w:t>
      </w:r>
      <w:r w:rsidRPr="00D52C5A">
        <w:rPr>
          <w:rFonts w:ascii="Arial" w:hAnsi="Arial" w:cs="Arial"/>
          <w:lang w:val="en-US"/>
        </w:rPr>
        <w:t xml:space="preserve"> as the </w:t>
      </w:r>
      <w:r>
        <w:rPr>
          <w:rFonts w:ascii="Arial" w:hAnsi="Arial" w:cs="Arial"/>
          <w:lang w:val="en-US"/>
        </w:rPr>
        <w:t>postdoc</w:t>
      </w:r>
      <w:r w:rsidRPr="00D52C5A">
        <w:rPr>
          <w:rFonts w:ascii="Arial" w:hAnsi="Arial" w:cs="Arial"/>
          <w:lang w:val="en-US"/>
        </w:rPr>
        <w:t xml:space="preserve"> faces choices and makes decisions through their postdoctoral years.</w:t>
      </w:r>
      <w:r w:rsidR="00912A0A" w:rsidRPr="00912A0A">
        <w:rPr>
          <w:rFonts w:ascii="Arial" w:hAnsi="Arial" w:cs="Arial"/>
          <w:lang w:val="en-US"/>
        </w:rPr>
        <w:t xml:space="preserve"> </w:t>
      </w:r>
      <w:r w:rsidR="00912A0A">
        <w:rPr>
          <w:rFonts w:ascii="Arial" w:hAnsi="Arial" w:cs="Arial"/>
          <w:lang w:val="en-US"/>
        </w:rPr>
        <w:t>The supervisor who acts as a mentor should ideally also be the person who conducts the annual appraisal interviews (“</w:t>
      </w:r>
      <w:proofErr w:type="spellStart"/>
      <w:r w:rsidR="00912A0A">
        <w:rPr>
          <w:rFonts w:ascii="Arial" w:hAnsi="Arial" w:cs="Arial"/>
          <w:lang w:val="en-US"/>
        </w:rPr>
        <w:t>Mitarbeitergespräch</w:t>
      </w:r>
      <w:proofErr w:type="spellEnd"/>
      <w:r w:rsidR="00912A0A">
        <w:rPr>
          <w:rFonts w:ascii="Arial" w:hAnsi="Arial" w:cs="Arial"/>
          <w:lang w:val="en-US"/>
        </w:rPr>
        <w:t>”).</w:t>
      </w:r>
    </w:p>
    <w:p w14:paraId="3BDBA869" w14:textId="024D036F" w:rsidR="00375802" w:rsidRDefault="00061C58" w:rsidP="00D52C5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addition, a mentor from another group in FH should be introduced to the fellow. It depends on the needs of the fellows, whether they interact regularly with the mentor or not.</w:t>
      </w:r>
    </w:p>
    <w:p w14:paraId="0941E8D0" w14:textId="77777777" w:rsidR="00D52C5A" w:rsidRDefault="00D52C5A" w:rsidP="00D52C5A">
      <w:pPr>
        <w:jc w:val="both"/>
        <w:rPr>
          <w:rFonts w:ascii="Arial" w:hAnsi="Arial" w:cs="Arial"/>
          <w:lang w:val="en-US"/>
        </w:rPr>
      </w:pPr>
    </w:p>
    <w:p w14:paraId="7A85E2F9" w14:textId="5D0CA06B" w:rsidR="00847033" w:rsidRDefault="00847033" w:rsidP="00D52C5A">
      <w:pPr>
        <w:jc w:val="both"/>
        <w:rPr>
          <w:rFonts w:ascii="Arial" w:hAnsi="Arial" w:cs="Arial"/>
          <w:lang w:val="en-US"/>
        </w:rPr>
      </w:pPr>
    </w:p>
    <w:p w14:paraId="487323FA" w14:textId="58BB6F83" w:rsidR="00D52C5A" w:rsidRDefault="00D52C5A" w:rsidP="00D52C5A">
      <w:pPr>
        <w:jc w:val="both"/>
        <w:rPr>
          <w:rFonts w:ascii="Arial" w:hAnsi="Arial" w:cs="Arial"/>
          <w:b/>
          <w:bCs/>
          <w:lang w:val="en-US"/>
        </w:rPr>
      </w:pPr>
      <w:r w:rsidRPr="00D52C5A">
        <w:rPr>
          <w:rFonts w:ascii="Arial" w:hAnsi="Arial" w:cs="Arial"/>
          <w:b/>
          <w:bCs/>
          <w:lang w:val="en-US"/>
        </w:rPr>
        <w:t>Research plan for new fellows</w:t>
      </w:r>
    </w:p>
    <w:p w14:paraId="29B1D433" w14:textId="262679AD" w:rsidR="00D52C5A" w:rsidRDefault="00D52C5A" w:rsidP="00D52C5A">
      <w:pPr>
        <w:jc w:val="both"/>
        <w:rPr>
          <w:rFonts w:ascii="Arial" w:hAnsi="Arial" w:cs="Arial"/>
          <w:b/>
          <w:bCs/>
          <w:lang w:val="en-US"/>
        </w:rPr>
      </w:pPr>
    </w:p>
    <w:p w14:paraId="2BE6EC91" w14:textId="2447538C" w:rsidR="00B478F9" w:rsidRDefault="00D52C5A" w:rsidP="00D52C5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New fellows have the chance to develop their own research proposal, which can </w:t>
      </w:r>
      <w:r w:rsidR="00B478F9">
        <w:rPr>
          <w:rFonts w:ascii="Arial" w:hAnsi="Arial" w:cs="Arial"/>
          <w:lang w:val="en-US"/>
        </w:rPr>
        <w:t xml:space="preserve">directly </w:t>
      </w:r>
      <w:r>
        <w:rPr>
          <w:rFonts w:ascii="Arial" w:hAnsi="Arial" w:cs="Arial"/>
          <w:lang w:val="en-US"/>
        </w:rPr>
        <w:t>connect to existing activities in the corresponding group, or also start a new project, which fits overall into the ongoing research activities.</w:t>
      </w:r>
      <w:r w:rsidR="00A56A96">
        <w:rPr>
          <w:rFonts w:ascii="Arial" w:hAnsi="Arial" w:cs="Arial"/>
          <w:lang w:val="en-US"/>
        </w:rPr>
        <w:t xml:space="preserve"> Therefore, it is important that the fellow</w:t>
      </w:r>
      <w:r w:rsidR="000A5D49">
        <w:rPr>
          <w:rFonts w:ascii="Arial" w:hAnsi="Arial" w:cs="Arial"/>
          <w:lang w:val="en-US"/>
        </w:rPr>
        <w:t>s</w:t>
      </w:r>
      <w:r w:rsidR="00A56A96">
        <w:rPr>
          <w:rFonts w:ascii="Arial" w:hAnsi="Arial" w:cs="Arial"/>
          <w:lang w:val="en-US"/>
        </w:rPr>
        <w:t xml:space="preserve"> first inform themselves about the ongoing projects in the different FH groups. They receive a list of contacts from the FH director after a first meeting. The fellow then talks to all contacts, who will also provide further contact to different subgroups, in which the fellow’s interest is highest. </w:t>
      </w:r>
    </w:p>
    <w:p w14:paraId="7F66FAFF" w14:textId="77777777" w:rsidR="00912A0A" w:rsidRDefault="00912A0A" w:rsidP="00D52C5A">
      <w:pPr>
        <w:jc w:val="both"/>
        <w:rPr>
          <w:rFonts w:ascii="Arial" w:hAnsi="Arial" w:cs="Arial"/>
          <w:lang w:val="en-US"/>
        </w:rPr>
      </w:pPr>
    </w:p>
    <w:p w14:paraId="489B7694" w14:textId="13699D86" w:rsidR="00291401" w:rsidRDefault="00A56A96" w:rsidP="00D52C5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After deciding for a group, the fellow will work with the corresponding contact for the technical part as well as the one </w:t>
      </w:r>
      <w:r w:rsidR="00B478F9">
        <w:rPr>
          <w:rFonts w:ascii="Arial" w:hAnsi="Arial" w:cs="Arial"/>
          <w:lang w:val="en-US"/>
        </w:rPr>
        <w:t xml:space="preserve">supervising the data </w:t>
      </w:r>
      <w:r>
        <w:rPr>
          <w:rFonts w:ascii="Arial" w:hAnsi="Arial" w:cs="Arial"/>
          <w:lang w:val="en-US"/>
        </w:rPr>
        <w:t xml:space="preserve">analysis </w:t>
      </w:r>
      <w:r w:rsidR="00291401">
        <w:rPr>
          <w:rFonts w:ascii="Arial" w:hAnsi="Arial" w:cs="Arial"/>
          <w:lang w:val="en-US"/>
        </w:rPr>
        <w:t xml:space="preserve">or detector R&amp;D </w:t>
      </w:r>
      <w:r>
        <w:rPr>
          <w:rFonts w:ascii="Arial" w:hAnsi="Arial" w:cs="Arial"/>
          <w:lang w:val="en-US"/>
        </w:rPr>
        <w:t xml:space="preserve">(might be the same person), in order to prepare a short </w:t>
      </w:r>
      <w:r w:rsidR="00B478F9">
        <w:rPr>
          <w:rFonts w:ascii="Arial" w:hAnsi="Arial" w:cs="Arial"/>
          <w:lang w:val="en-US"/>
        </w:rPr>
        <w:t xml:space="preserve">(~1 page) </w:t>
      </w:r>
      <w:r w:rsidRPr="00A56A96">
        <w:rPr>
          <w:rFonts w:ascii="Arial" w:hAnsi="Arial" w:cs="Arial"/>
          <w:lang w:val="en-US"/>
        </w:rPr>
        <w:t xml:space="preserve">research plan </w:t>
      </w:r>
      <w:r>
        <w:rPr>
          <w:rFonts w:ascii="Arial" w:hAnsi="Arial" w:cs="Arial"/>
          <w:lang w:val="en-US"/>
        </w:rPr>
        <w:t xml:space="preserve">that </w:t>
      </w:r>
      <w:r w:rsidRPr="00A56A96">
        <w:rPr>
          <w:rFonts w:ascii="Arial" w:hAnsi="Arial" w:cs="Arial"/>
          <w:lang w:val="en-US"/>
        </w:rPr>
        <w:t>describes the proposed technical</w:t>
      </w:r>
      <w:r w:rsidR="00AC42FC">
        <w:rPr>
          <w:rFonts w:ascii="Arial" w:hAnsi="Arial" w:cs="Arial"/>
          <w:lang w:val="en-US"/>
        </w:rPr>
        <w:t xml:space="preserve"> as well as</w:t>
      </w:r>
      <w:r w:rsidRPr="00A56A96">
        <w:rPr>
          <w:rFonts w:ascii="Arial" w:hAnsi="Arial" w:cs="Arial"/>
          <w:lang w:val="en-US"/>
        </w:rPr>
        <w:t xml:space="preserve"> physics research, estimated time allocations and timelines for each component</w:t>
      </w:r>
      <w:r>
        <w:rPr>
          <w:rFonts w:ascii="Arial" w:hAnsi="Arial" w:cs="Arial"/>
          <w:lang w:val="en-US"/>
        </w:rPr>
        <w:t xml:space="preserve"> </w:t>
      </w:r>
      <w:r w:rsidRPr="00A56A96">
        <w:rPr>
          <w:rFonts w:ascii="Arial" w:hAnsi="Arial" w:cs="Arial"/>
          <w:lang w:val="en-US"/>
        </w:rPr>
        <w:t xml:space="preserve">as a function of time for the first two or </w:t>
      </w:r>
      <w:r w:rsidR="00B478F9">
        <w:rPr>
          <w:rFonts w:ascii="Arial" w:hAnsi="Arial" w:cs="Arial"/>
          <w:lang w:val="en-US"/>
        </w:rPr>
        <w:t>three</w:t>
      </w:r>
      <w:r w:rsidRPr="00A56A96">
        <w:rPr>
          <w:rFonts w:ascii="Arial" w:hAnsi="Arial" w:cs="Arial"/>
          <w:lang w:val="en-US"/>
        </w:rPr>
        <w:t xml:space="preserve"> years. The plan</w:t>
      </w:r>
      <w:r>
        <w:rPr>
          <w:rFonts w:ascii="Arial" w:hAnsi="Arial" w:cs="Arial"/>
          <w:lang w:val="en-US"/>
        </w:rPr>
        <w:t xml:space="preserve"> </w:t>
      </w:r>
      <w:r w:rsidRPr="00A56A96">
        <w:rPr>
          <w:rFonts w:ascii="Arial" w:hAnsi="Arial" w:cs="Arial"/>
          <w:lang w:val="en-US"/>
        </w:rPr>
        <w:t>is</w:t>
      </w:r>
      <w:r>
        <w:rPr>
          <w:rFonts w:ascii="Arial" w:hAnsi="Arial" w:cs="Arial"/>
          <w:lang w:val="en-US"/>
        </w:rPr>
        <w:t xml:space="preserve"> </w:t>
      </w:r>
      <w:r w:rsidRPr="00A56A96">
        <w:rPr>
          <w:rFonts w:ascii="Arial" w:hAnsi="Arial" w:cs="Arial"/>
          <w:lang w:val="en-US"/>
        </w:rPr>
        <w:t>to</w:t>
      </w:r>
      <w:r>
        <w:rPr>
          <w:rFonts w:ascii="Arial" w:hAnsi="Arial" w:cs="Arial"/>
          <w:lang w:val="en-US"/>
        </w:rPr>
        <w:t xml:space="preserve"> </w:t>
      </w:r>
      <w:r w:rsidRPr="00A56A96">
        <w:rPr>
          <w:rFonts w:ascii="Arial" w:hAnsi="Arial" w:cs="Arial"/>
          <w:lang w:val="en-US"/>
        </w:rPr>
        <w:t>be</w:t>
      </w:r>
      <w:r>
        <w:rPr>
          <w:rFonts w:ascii="Arial" w:hAnsi="Arial" w:cs="Arial"/>
          <w:lang w:val="en-US"/>
        </w:rPr>
        <w:t xml:space="preserve"> </w:t>
      </w:r>
      <w:r w:rsidRPr="00A56A96">
        <w:rPr>
          <w:rFonts w:ascii="Arial" w:hAnsi="Arial" w:cs="Arial"/>
          <w:lang w:val="en-US"/>
        </w:rPr>
        <w:t>submitted</w:t>
      </w:r>
      <w:r>
        <w:rPr>
          <w:rFonts w:ascii="Arial" w:hAnsi="Arial" w:cs="Arial"/>
          <w:lang w:val="en-US"/>
        </w:rPr>
        <w:t xml:space="preserve"> </w:t>
      </w:r>
      <w:r w:rsidR="000853C5">
        <w:rPr>
          <w:rFonts w:ascii="Arial" w:hAnsi="Arial" w:cs="Arial"/>
          <w:lang w:val="en-US"/>
        </w:rPr>
        <w:t xml:space="preserve">to the FH director </w:t>
      </w:r>
      <w:r w:rsidRPr="00A56A96">
        <w:rPr>
          <w:rFonts w:ascii="Arial" w:hAnsi="Arial" w:cs="Arial"/>
          <w:lang w:val="en-US"/>
        </w:rPr>
        <w:t>not</w:t>
      </w:r>
      <w:r>
        <w:rPr>
          <w:rFonts w:ascii="Arial" w:hAnsi="Arial" w:cs="Arial"/>
          <w:lang w:val="en-US"/>
        </w:rPr>
        <w:t xml:space="preserve"> </w:t>
      </w:r>
      <w:r w:rsidRPr="00A56A96">
        <w:rPr>
          <w:rFonts w:ascii="Arial" w:hAnsi="Arial" w:cs="Arial"/>
          <w:lang w:val="en-US"/>
        </w:rPr>
        <w:t>later</w:t>
      </w:r>
      <w:r>
        <w:rPr>
          <w:rFonts w:ascii="Arial" w:hAnsi="Arial" w:cs="Arial"/>
          <w:lang w:val="en-US"/>
        </w:rPr>
        <w:t xml:space="preserve"> </w:t>
      </w:r>
      <w:r w:rsidRPr="00A56A96">
        <w:rPr>
          <w:rFonts w:ascii="Arial" w:hAnsi="Arial" w:cs="Arial"/>
          <w:lang w:val="en-US"/>
        </w:rPr>
        <w:t>than</w:t>
      </w:r>
      <w:r>
        <w:rPr>
          <w:rFonts w:ascii="Arial" w:hAnsi="Arial" w:cs="Arial"/>
          <w:lang w:val="en-US"/>
        </w:rPr>
        <w:t xml:space="preserve"> </w:t>
      </w:r>
      <w:r w:rsidRPr="00A56A96">
        <w:rPr>
          <w:rFonts w:ascii="Arial" w:hAnsi="Arial" w:cs="Arial"/>
          <w:lang w:val="en-US"/>
        </w:rPr>
        <w:t>two</w:t>
      </w:r>
      <w:r>
        <w:rPr>
          <w:rFonts w:ascii="Arial" w:hAnsi="Arial" w:cs="Arial"/>
          <w:lang w:val="en-US"/>
        </w:rPr>
        <w:t xml:space="preserve"> </w:t>
      </w:r>
      <w:r w:rsidRPr="00A56A96">
        <w:rPr>
          <w:rFonts w:ascii="Arial" w:hAnsi="Arial" w:cs="Arial"/>
          <w:lang w:val="en-US"/>
        </w:rPr>
        <w:t>months</w:t>
      </w:r>
      <w:r>
        <w:rPr>
          <w:rFonts w:ascii="Arial" w:hAnsi="Arial" w:cs="Arial"/>
          <w:lang w:val="en-US"/>
        </w:rPr>
        <w:t xml:space="preserve"> </w:t>
      </w:r>
      <w:r w:rsidRPr="00A56A96">
        <w:rPr>
          <w:rFonts w:ascii="Arial" w:hAnsi="Arial" w:cs="Arial"/>
          <w:lang w:val="en-US"/>
        </w:rPr>
        <w:lastRenderedPageBreak/>
        <w:t>after</w:t>
      </w:r>
      <w:r>
        <w:rPr>
          <w:rFonts w:ascii="Arial" w:hAnsi="Arial" w:cs="Arial"/>
          <w:lang w:val="en-US"/>
        </w:rPr>
        <w:t xml:space="preserve"> </w:t>
      </w:r>
      <w:r w:rsidRPr="00A56A96">
        <w:rPr>
          <w:rFonts w:ascii="Arial" w:hAnsi="Arial" w:cs="Arial"/>
          <w:lang w:val="en-US"/>
        </w:rPr>
        <w:t xml:space="preserve">hiring. The scientists that will be responsible for </w:t>
      </w:r>
      <w:r w:rsidR="000A5D49">
        <w:rPr>
          <w:rFonts w:ascii="Arial" w:hAnsi="Arial" w:cs="Arial"/>
          <w:lang w:val="en-US"/>
        </w:rPr>
        <w:t>guid</w:t>
      </w:r>
      <w:r w:rsidRPr="00A56A96">
        <w:rPr>
          <w:rFonts w:ascii="Arial" w:hAnsi="Arial" w:cs="Arial"/>
          <w:lang w:val="en-US"/>
        </w:rPr>
        <w:t>ing the postdoc should be involved in the preparation of the research plan and review it prior to its submission</w:t>
      </w:r>
      <w:r>
        <w:rPr>
          <w:rFonts w:ascii="Arial" w:hAnsi="Arial" w:cs="Arial"/>
          <w:lang w:val="en-US"/>
        </w:rPr>
        <w:t>.</w:t>
      </w:r>
      <w:r w:rsidR="00291401">
        <w:rPr>
          <w:rFonts w:ascii="Arial" w:hAnsi="Arial" w:cs="Arial"/>
          <w:lang w:val="en-US"/>
        </w:rPr>
        <w:t xml:space="preserve"> </w:t>
      </w:r>
    </w:p>
    <w:p w14:paraId="2D16B0D3" w14:textId="04C9B117" w:rsidR="00D52C5A" w:rsidRDefault="00291401" w:rsidP="00D52C5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research plan should be revised during the annual appraisal meetings.</w:t>
      </w:r>
    </w:p>
    <w:p w14:paraId="0785D6A2" w14:textId="77777777" w:rsidR="00061C58" w:rsidRDefault="00061C58" w:rsidP="00D52C5A">
      <w:pPr>
        <w:jc w:val="both"/>
        <w:rPr>
          <w:rFonts w:ascii="Arial" w:hAnsi="Arial" w:cs="Arial"/>
          <w:lang w:val="en-US"/>
        </w:rPr>
      </w:pPr>
    </w:p>
    <w:p w14:paraId="38CEC666" w14:textId="77777777" w:rsidR="0024633D" w:rsidRDefault="0024633D" w:rsidP="0024633D">
      <w:pPr>
        <w:jc w:val="both"/>
        <w:rPr>
          <w:rFonts w:ascii="Arial" w:hAnsi="Arial" w:cs="Arial"/>
          <w:b/>
          <w:bCs/>
          <w:lang w:val="en-US"/>
        </w:rPr>
      </w:pPr>
    </w:p>
    <w:p w14:paraId="2F3E7DB1" w14:textId="1C35035D" w:rsidR="0024633D" w:rsidRDefault="0024633D" w:rsidP="0024633D">
      <w:pPr>
        <w:jc w:val="both"/>
        <w:rPr>
          <w:rFonts w:ascii="Arial" w:hAnsi="Arial" w:cs="Arial"/>
          <w:b/>
          <w:bCs/>
          <w:lang w:val="en-US"/>
        </w:rPr>
      </w:pPr>
      <w:r w:rsidRPr="00C51D92">
        <w:rPr>
          <w:rFonts w:ascii="Arial" w:hAnsi="Arial" w:cs="Arial"/>
          <w:b/>
          <w:bCs/>
          <w:lang w:val="en-US"/>
        </w:rPr>
        <w:t>Annual appraisal interviews</w:t>
      </w:r>
    </w:p>
    <w:p w14:paraId="0B68B6C9" w14:textId="77777777" w:rsidR="0024633D" w:rsidRDefault="0024633D" w:rsidP="0024633D">
      <w:pPr>
        <w:jc w:val="both"/>
        <w:rPr>
          <w:rFonts w:ascii="Arial" w:hAnsi="Arial" w:cs="Arial"/>
          <w:b/>
          <w:bCs/>
          <w:lang w:val="en-US"/>
        </w:rPr>
      </w:pPr>
    </w:p>
    <w:p w14:paraId="5CDB862D" w14:textId="6412B6ED" w:rsidR="000853C5" w:rsidRDefault="0024633D" w:rsidP="00C51D92">
      <w:pPr>
        <w:jc w:val="both"/>
        <w:rPr>
          <w:rFonts w:ascii="Arial" w:hAnsi="Arial" w:cs="Arial"/>
          <w:lang w:val="en-US"/>
        </w:rPr>
      </w:pPr>
      <w:r w:rsidRPr="00C51D92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 xml:space="preserve">standard annual appraisal interviews should contain a review of the progress according to the research proposal, and if needed the research plan should be updated. The </w:t>
      </w:r>
      <w:r w:rsidRPr="00C51D92">
        <w:rPr>
          <w:rFonts w:ascii="Arial" w:hAnsi="Arial" w:cs="Arial"/>
          <w:lang w:val="en-US"/>
        </w:rPr>
        <w:t xml:space="preserve">progress in </w:t>
      </w:r>
      <w:r>
        <w:rPr>
          <w:rFonts w:ascii="Arial" w:hAnsi="Arial" w:cs="Arial"/>
          <w:lang w:val="en-US"/>
        </w:rPr>
        <w:t xml:space="preserve">the postdoc’s research as well as their possibilities for </w:t>
      </w:r>
      <w:r w:rsidRPr="00C51D92">
        <w:rPr>
          <w:rFonts w:ascii="Arial" w:hAnsi="Arial" w:cs="Arial"/>
          <w:lang w:val="en-US"/>
        </w:rPr>
        <w:t xml:space="preserve">leadership roles in analysis or within the </w:t>
      </w:r>
      <w:r>
        <w:rPr>
          <w:rFonts w:ascii="Arial" w:hAnsi="Arial" w:cs="Arial"/>
          <w:lang w:val="en-US"/>
        </w:rPr>
        <w:t xml:space="preserve">experiment’s </w:t>
      </w:r>
      <w:r w:rsidRPr="00C51D92">
        <w:rPr>
          <w:rFonts w:ascii="Arial" w:hAnsi="Arial" w:cs="Arial"/>
          <w:lang w:val="en-US"/>
        </w:rPr>
        <w:t>management structure, high profile internal talks</w:t>
      </w:r>
      <w:r>
        <w:rPr>
          <w:rFonts w:ascii="Arial" w:hAnsi="Arial" w:cs="Arial"/>
          <w:lang w:val="en-US"/>
        </w:rPr>
        <w:t xml:space="preserve"> or talks on</w:t>
      </w:r>
      <w:r w:rsidRPr="00C51D92">
        <w:rPr>
          <w:rFonts w:ascii="Arial" w:hAnsi="Arial" w:cs="Arial"/>
          <w:lang w:val="en-US"/>
        </w:rPr>
        <w:t xml:space="preserve"> conferences</w:t>
      </w:r>
      <w:r>
        <w:rPr>
          <w:rFonts w:ascii="Arial" w:hAnsi="Arial" w:cs="Arial"/>
          <w:lang w:val="en-US"/>
        </w:rPr>
        <w:t xml:space="preserve"> and </w:t>
      </w:r>
      <w:r w:rsidRPr="00C51D92">
        <w:rPr>
          <w:rFonts w:ascii="Arial" w:hAnsi="Arial" w:cs="Arial"/>
          <w:lang w:val="en-US"/>
        </w:rPr>
        <w:t>seminar</w:t>
      </w:r>
      <w:r>
        <w:rPr>
          <w:rFonts w:ascii="Arial" w:hAnsi="Arial" w:cs="Arial"/>
          <w:lang w:val="en-US"/>
        </w:rPr>
        <w:t xml:space="preserve">s should be discussed. The interview should also include a detailed discussion about career planning and future job opportunities. </w:t>
      </w:r>
    </w:p>
    <w:p w14:paraId="48EC1150" w14:textId="40785CEB" w:rsidR="0024633D" w:rsidRDefault="0024633D" w:rsidP="00C51D92">
      <w:pPr>
        <w:jc w:val="both"/>
        <w:rPr>
          <w:rFonts w:ascii="Arial" w:hAnsi="Arial" w:cs="Arial"/>
          <w:lang w:val="en-US"/>
        </w:rPr>
      </w:pPr>
    </w:p>
    <w:p w14:paraId="3C85F1E7" w14:textId="77777777" w:rsidR="0024633D" w:rsidRDefault="0024633D" w:rsidP="00C51D92">
      <w:pPr>
        <w:jc w:val="both"/>
        <w:rPr>
          <w:rFonts w:ascii="Arial" w:hAnsi="Arial" w:cs="Arial"/>
          <w:lang w:val="en-US"/>
        </w:rPr>
      </w:pPr>
    </w:p>
    <w:p w14:paraId="011F9485" w14:textId="3487B9E7" w:rsidR="00C51D92" w:rsidRPr="00BF2D68" w:rsidRDefault="00BF2D68" w:rsidP="00C51D92">
      <w:pPr>
        <w:jc w:val="both"/>
        <w:rPr>
          <w:rFonts w:ascii="Arial" w:hAnsi="Arial" w:cs="Arial"/>
          <w:b/>
          <w:bCs/>
        </w:rPr>
      </w:pPr>
      <w:r w:rsidRPr="00BF2D68">
        <w:rPr>
          <w:rFonts w:ascii="Arial" w:hAnsi="Arial" w:cs="Arial"/>
          <w:b/>
          <w:bCs/>
        </w:rPr>
        <w:t>Conference Presentations, Seminar</w:t>
      </w:r>
      <w:r w:rsidR="00061C58">
        <w:rPr>
          <w:rFonts w:ascii="Arial" w:hAnsi="Arial" w:cs="Arial"/>
          <w:b/>
          <w:bCs/>
          <w:lang w:val="en-US"/>
        </w:rPr>
        <w:t>s</w:t>
      </w:r>
      <w:r w:rsidRPr="00BF2D68">
        <w:rPr>
          <w:rFonts w:ascii="Arial" w:hAnsi="Arial" w:cs="Arial"/>
          <w:b/>
          <w:bCs/>
        </w:rPr>
        <w:t xml:space="preserve"> and Job Talks</w:t>
      </w:r>
    </w:p>
    <w:p w14:paraId="6E3B3B0E" w14:textId="71558B48" w:rsidR="00BF2D68" w:rsidRDefault="00BF2D68" w:rsidP="00C51D92">
      <w:pPr>
        <w:jc w:val="both"/>
        <w:rPr>
          <w:rFonts w:ascii="Arial" w:hAnsi="Arial" w:cs="Arial"/>
        </w:rPr>
      </w:pPr>
    </w:p>
    <w:p w14:paraId="6D13E409" w14:textId="7A67285D" w:rsidR="00E16283" w:rsidRDefault="00BF2D68" w:rsidP="00C51D92">
      <w:pPr>
        <w:jc w:val="both"/>
        <w:rPr>
          <w:rFonts w:ascii="Arial" w:hAnsi="Arial" w:cs="Arial"/>
        </w:rPr>
      </w:pPr>
      <w:r w:rsidRPr="00BF2D68">
        <w:rPr>
          <w:rFonts w:ascii="Arial" w:hAnsi="Arial" w:cs="Arial"/>
        </w:rPr>
        <w:t>The supervisor</w:t>
      </w:r>
      <w:r w:rsidR="0024633D">
        <w:rPr>
          <w:rFonts w:ascii="Arial" w:hAnsi="Arial" w:cs="Arial"/>
          <w:lang w:val="en-US"/>
        </w:rPr>
        <w:t xml:space="preserve">s </w:t>
      </w:r>
      <w:r w:rsidRPr="00BF2D68">
        <w:rPr>
          <w:rFonts w:ascii="Arial" w:hAnsi="Arial" w:cs="Arial"/>
        </w:rPr>
        <w:t xml:space="preserve">advise their </w:t>
      </w:r>
      <w:r>
        <w:rPr>
          <w:rFonts w:ascii="Arial" w:hAnsi="Arial" w:cs="Arial"/>
          <w:lang w:val="en-US"/>
        </w:rPr>
        <w:t xml:space="preserve">postdoc </w:t>
      </w:r>
      <w:r w:rsidRPr="00BF2D68">
        <w:rPr>
          <w:rFonts w:ascii="Arial" w:hAnsi="Arial" w:cs="Arial"/>
        </w:rPr>
        <w:t xml:space="preserve">about </w:t>
      </w:r>
      <w:r w:rsidR="006A00CD">
        <w:rPr>
          <w:rFonts w:ascii="Arial" w:hAnsi="Arial" w:cs="Arial"/>
          <w:lang w:val="en-US"/>
        </w:rPr>
        <w:t xml:space="preserve">possible </w:t>
      </w:r>
      <w:r w:rsidRPr="00BF2D68">
        <w:rPr>
          <w:rFonts w:ascii="Arial" w:hAnsi="Arial" w:cs="Arial"/>
        </w:rPr>
        <w:t xml:space="preserve">conference talks. They also help in arranging seminar </w:t>
      </w:r>
      <w:r w:rsidR="006A00CD">
        <w:rPr>
          <w:rFonts w:ascii="Arial" w:hAnsi="Arial" w:cs="Arial"/>
          <w:lang w:val="en-US"/>
        </w:rPr>
        <w:t>invitations</w:t>
      </w:r>
      <w:r w:rsidRPr="00BF2D68">
        <w:rPr>
          <w:rFonts w:ascii="Arial" w:hAnsi="Arial" w:cs="Arial"/>
        </w:rPr>
        <w:t xml:space="preserve"> to increase visibility and sharpen </w:t>
      </w:r>
      <w:r w:rsidR="003473ED">
        <w:rPr>
          <w:rFonts w:ascii="Arial" w:hAnsi="Arial" w:cs="Arial"/>
          <w:lang w:val="en-US"/>
        </w:rPr>
        <w:t xml:space="preserve">the </w:t>
      </w:r>
      <w:r w:rsidRPr="00BF2D68">
        <w:rPr>
          <w:rFonts w:ascii="Arial" w:hAnsi="Arial" w:cs="Arial"/>
        </w:rPr>
        <w:t xml:space="preserve">presentation skill of the </w:t>
      </w:r>
      <w:r>
        <w:rPr>
          <w:rFonts w:ascii="Arial" w:hAnsi="Arial" w:cs="Arial"/>
          <w:lang w:val="en-US"/>
        </w:rPr>
        <w:t>fellow</w:t>
      </w:r>
      <w:r w:rsidRPr="00BF2D68">
        <w:rPr>
          <w:rFonts w:ascii="Arial" w:hAnsi="Arial" w:cs="Arial"/>
        </w:rPr>
        <w:t xml:space="preserve">, which is particularly important at later stages of their postdoctoral term. </w:t>
      </w:r>
    </w:p>
    <w:p w14:paraId="79CD4B74" w14:textId="7C77A7BF" w:rsidR="00BF2D68" w:rsidRDefault="00BF2D68" w:rsidP="00C51D92">
      <w:pPr>
        <w:jc w:val="both"/>
        <w:rPr>
          <w:rFonts w:ascii="Arial" w:hAnsi="Arial" w:cs="Arial"/>
        </w:rPr>
      </w:pPr>
      <w:r w:rsidRPr="00BF2D68">
        <w:rPr>
          <w:rFonts w:ascii="Arial" w:hAnsi="Arial" w:cs="Arial"/>
        </w:rPr>
        <w:t>Supervisors</w:t>
      </w:r>
      <w:r w:rsidR="0024633D">
        <w:rPr>
          <w:rFonts w:ascii="Arial" w:hAnsi="Arial" w:cs="Arial"/>
          <w:lang w:val="en-US"/>
        </w:rPr>
        <w:t xml:space="preserve"> </w:t>
      </w:r>
      <w:r w:rsidRPr="00BF2D68">
        <w:rPr>
          <w:rFonts w:ascii="Arial" w:hAnsi="Arial" w:cs="Arial"/>
        </w:rPr>
        <w:t xml:space="preserve">organize practice talks for their </w:t>
      </w:r>
      <w:r>
        <w:rPr>
          <w:rFonts w:ascii="Arial" w:hAnsi="Arial" w:cs="Arial"/>
          <w:lang w:val="en-US"/>
        </w:rPr>
        <w:t>postdocs</w:t>
      </w:r>
      <w:r w:rsidRPr="00BF2D68">
        <w:rPr>
          <w:rFonts w:ascii="Arial" w:hAnsi="Arial" w:cs="Arial"/>
        </w:rPr>
        <w:t xml:space="preserve"> who are about to give conference presentations or seminars (and especially for all job talks) and schedule them at least a week prior to the actual event. </w:t>
      </w:r>
      <w:r w:rsidR="006C45AB">
        <w:rPr>
          <w:rFonts w:ascii="Arial" w:hAnsi="Arial" w:cs="Arial"/>
          <w:lang w:val="en-US"/>
        </w:rPr>
        <w:t>The</w:t>
      </w:r>
      <w:r w:rsidR="0024633D">
        <w:rPr>
          <w:rFonts w:ascii="Arial" w:hAnsi="Arial" w:cs="Arial"/>
          <w:lang w:val="en-US"/>
        </w:rPr>
        <w:t>y</w:t>
      </w:r>
      <w:r w:rsidR="006C45AB">
        <w:rPr>
          <w:rFonts w:ascii="Arial" w:hAnsi="Arial" w:cs="Arial"/>
          <w:lang w:val="en-US"/>
        </w:rPr>
        <w:t xml:space="preserve"> should invite</w:t>
      </w:r>
      <w:r w:rsidRPr="00BF2D68">
        <w:rPr>
          <w:rFonts w:ascii="Arial" w:hAnsi="Arial" w:cs="Arial"/>
        </w:rPr>
        <w:t xml:space="preserve"> </w:t>
      </w:r>
      <w:r w:rsidR="006C45AB">
        <w:rPr>
          <w:rFonts w:ascii="Arial" w:hAnsi="Arial" w:cs="Arial"/>
          <w:lang w:val="en-US"/>
        </w:rPr>
        <w:t xml:space="preserve">several senior </w:t>
      </w:r>
      <w:r w:rsidRPr="00BF2D68">
        <w:rPr>
          <w:rFonts w:ascii="Arial" w:hAnsi="Arial" w:cs="Arial"/>
        </w:rPr>
        <w:t xml:space="preserve">scientists </w:t>
      </w:r>
      <w:r w:rsidR="006C45AB">
        <w:rPr>
          <w:rFonts w:ascii="Arial" w:hAnsi="Arial" w:cs="Arial"/>
          <w:lang w:val="en-US"/>
        </w:rPr>
        <w:t xml:space="preserve">of the group, </w:t>
      </w:r>
      <w:r w:rsidRPr="00BF2D68">
        <w:rPr>
          <w:rFonts w:ascii="Arial" w:hAnsi="Arial" w:cs="Arial"/>
        </w:rPr>
        <w:t xml:space="preserve">and </w:t>
      </w:r>
      <w:r w:rsidR="00E16283">
        <w:rPr>
          <w:rFonts w:ascii="Arial" w:hAnsi="Arial" w:cs="Arial"/>
          <w:lang w:val="en-US"/>
        </w:rPr>
        <w:t>ideally</w:t>
      </w:r>
      <w:r w:rsidRPr="00BF2D68">
        <w:rPr>
          <w:rFonts w:ascii="Arial" w:hAnsi="Arial" w:cs="Arial"/>
        </w:rPr>
        <w:t xml:space="preserve"> other </w:t>
      </w:r>
      <w:r w:rsidR="00E16283">
        <w:rPr>
          <w:rFonts w:ascii="Arial" w:hAnsi="Arial" w:cs="Arial"/>
          <w:lang w:val="en-US"/>
        </w:rPr>
        <w:t>scientists from this or other groups</w:t>
      </w:r>
      <w:r w:rsidR="006C45AB">
        <w:rPr>
          <w:rFonts w:ascii="Arial" w:hAnsi="Arial" w:cs="Arial"/>
          <w:lang w:val="en-US"/>
        </w:rPr>
        <w:t xml:space="preserve"> for the practice </w:t>
      </w:r>
      <w:r w:rsidR="00AC42FC">
        <w:rPr>
          <w:rFonts w:ascii="Arial" w:hAnsi="Arial" w:cs="Arial"/>
          <w:lang w:val="en-US"/>
        </w:rPr>
        <w:t>talk</w:t>
      </w:r>
      <w:r w:rsidR="00AC42FC" w:rsidRPr="00BF2D68">
        <w:rPr>
          <w:rFonts w:ascii="Arial" w:hAnsi="Arial" w:cs="Arial"/>
        </w:rPr>
        <w:t xml:space="preserve"> and</w:t>
      </w:r>
      <w:r w:rsidRPr="00BF2D68">
        <w:rPr>
          <w:rFonts w:ascii="Arial" w:hAnsi="Arial" w:cs="Arial"/>
        </w:rPr>
        <w:t xml:space="preserve"> </w:t>
      </w:r>
      <w:r w:rsidR="00E16283">
        <w:rPr>
          <w:rFonts w:ascii="Arial" w:hAnsi="Arial" w:cs="Arial"/>
          <w:lang w:val="en-US"/>
        </w:rPr>
        <w:t xml:space="preserve">ensure that there is </w:t>
      </w:r>
      <w:r w:rsidRPr="00BF2D68">
        <w:rPr>
          <w:rFonts w:ascii="Arial" w:hAnsi="Arial" w:cs="Arial"/>
        </w:rPr>
        <w:t>plenty of time for comments on how to improve the presentation.</w:t>
      </w:r>
    </w:p>
    <w:p w14:paraId="6C4DFC09" w14:textId="06CADECF" w:rsidR="00BF2D68" w:rsidRDefault="00BF2D68" w:rsidP="00C51D92">
      <w:pPr>
        <w:jc w:val="both"/>
        <w:rPr>
          <w:rFonts w:ascii="Arial" w:hAnsi="Arial" w:cs="Arial"/>
        </w:rPr>
      </w:pPr>
    </w:p>
    <w:p w14:paraId="3C3DCE44" w14:textId="77777777" w:rsidR="0024633D" w:rsidRDefault="0024633D" w:rsidP="00C51D92">
      <w:pPr>
        <w:jc w:val="both"/>
        <w:rPr>
          <w:rFonts w:ascii="Arial" w:hAnsi="Arial" w:cs="Arial"/>
        </w:rPr>
      </w:pPr>
    </w:p>
    <w:p w14:paraId="2B10FD2D" w14:textId="55550D61" w:rsidR="00BF2D68" w:rsidRDefault="00BF2D68" w:rsidP="00BF2D68">
      <w:pPr>
        <w:jc w:val="both"/>
        <w:rPr>
          <w:rFonts w:ascii="Arial" w:hAnsi="Arial" w:cs="Arial"/>
          <w:b/>
          <w:bCs/>
        </w:rPr>
      </w:pPr>
      <w:r w:rsidRPr="00BF2D68">
        <w:rPr>
          <w:rFonts w:ascii="Arial" w:hAnsi="Arial" w:cs="Arial"/>
          <w:b/>
          <w:bCs/>
        </w:rPr>
        <w:t>Awards and Leadership Nominations</w:t>
      </w:r>
    </w:p>
    <w:p w14:paraId="3AEF16AF" w14:textId="77777777" w:rsidR="00BF2D68" w:rsidRPr="00BF2D68" w:rsidRDefault="00BF2D68" w:rsidP="00BF2D68">
      <w:pPr>
        <w:jc w:val="both"/>
        <w:rPr>
          <w:rFonts w:ascii="Arial" w:hAnsi="Arial" w:cs="Arial"/>
          <w:b/>
          <w:bCs/>
        </w:rPr>
      </w:pPr>
    </w:p>
    <w:p w14:paraId="2FD2504A" w14:textId="156B39CF" w:rsidR="00BF2D68" w:rsidRDefault="00BF2D68" w:rsidP="00BF2D68">
      <w:pPr>
        <w:jc w:val="both"/>
        <w:rPr>
          <w:rFonts w:ascii="Arial" w:hAnsi="Arial" w:cs="Arial"/>
        </w:rPr>
      </w:pPr>
      <w:r w:rsidRPr="00BF2D68">
        <w:rPr>
          <w:rFonts w:ascii="Arial" w:hAnsi="Arial" w:cs="Arial"/>
        </w:rPr>
        <w:t xml:space="preserve">Supervisors are made aware of awards within </w:t>
      </w:r>
      <w:r w:rsidR="006C45AB">
        <w:rPr>
          <w:rFonts w:ascii="Arial" w:hAnsi="Arial" w:cs="Arial"/>
          <w:lang w:val="en-US"/>
        </w:rPr>
        <w:t>DESY</w:t>
      </w:r>
      <w:r w:rsidR="00E16283">
        <w:rPr>
          <w:rFonts w:ascii="Arial" w:hAnsi="Arial" w:cs="Arial"/>
          <w:lang w:val="en-US"/>
        </w:rPr>
        <w:t xml:space="preserve"> as well as on national and international level, e.g. within </w:t>
      </w:r>
      <w:r>
        <w:rPr>
          <w:rFonts w:ascii="Arial" w:hAnsi="Arial" w:cs="Arial"/>
          <w:lang w:val="en-US"/>
        </w:rPr>
        <w:t>the experiment</w:t>
      </w:r>
      <w:r w:rsidRPr="00BF2D68">
        <w:rPr>
          <w:rFonts w:ascii="Arial" w:hAnsi="Arial" w:cs="Arial"/>
        </w:rPr>
        <w:t xml:space="preserve"> or the general HEP </w:t>
      </w:r>
      <w:r w:rsidR="00AC42FC" w:rsidRPr="00BF2D68">
        <w:rPr>
          <w:rFonts w:ascii="Arial" w:hAnsi="Arial" w:cs="Arial"/>
        </w:rPr>
        <w:t>community</w:t>
      </w:r>
      <w:r w:rsidR="00AC42FC">
        <w:rPr>
          <w:rFonts w:ascii="Arial" w:hAnsi="Arial" w:cs="Arial"/>
          <w:lang w:val="en-US"/>
        </w:rPr>
        <w:t xml:space="preserve"> and</w:t>
      </w:r>
      <w:r w:rsidRPr="00BF2D68">
        <w:rPr>
          <w:rFonts w:ascii="Arial" w:hAnsi="Arial" w:cs="Arial"/>
        </w:rPr>
        <w:t xml:space="preserve"> are requested to nominate their </w:t>
      </w:r>
      <w:r>
        <w:rPr>
          <w:rFonts w:ascii="Arial" w:hAnsi="Arial" w:cs="Arial"/>
          <w:lang w:val="en-US"/>
        </w:rPr>
        <w:t>postdocs</w:t>
      </w:r>
      <w:r w:rsidRPr="00BF2D68">
        <w:rPr>
          <w:rFonts w:ascii="Arial" w:hAnsi="Arial" w:cs="Arial"/>
        </w:rPr>
        <w:t xml:space="preserve"> for these awards</w:t>
      </w:r>
      <w:r>
        <w:rPr>
          <w:rFonts w:ascii="Arial" w:hAnsi="Arial" w:cs="Arial"/>
          <w:lang w:val="en-US"/>
        </w:rPr>
        <w:t xml:space="preserve">. They </w:t>
      </w:r>
      <w:r w:rsidRPr="00BF2D68">
        <w:rPr>
          <w:rFonts w:ascii="Arial" w:hAnsi="Arial" w:cs="Arial"/>
        </w:rPr>
        <w:t xml:space="preserve">will also advise their </w:t>
      </w:r>
      <w:r>
        <w:rPr>
          <w:rFonts w:ascii="Arial" w:hAnsi="Arial" w:cs="Arial"/>
          <w:lang w:val="en-US"/>
        </w:rPr>
        <w:t>postdoc</w:t>
      </w:r>
      <w:r w:rsidRPr="00BF2D68">
        <w:rPr>
          <w:rFonts w:ascii="Arial" w:hAnsi="Arial" w:cs="Arial"/>
        </w:rPr>
        <w:t xml:space="preserve"> on opportunities to take leadership positions within </w:t>
      </w:r>
      <w:r>
        <w:rPr>
          <w:rFonts w:ascii="Arial" w:hAnsi="Arial" w:cs="Arial"/>
          <w:lang w:val="en-US"/>
        </w:rPr>
        <w:t xml:space="preserve">the </w:t>
      </w:r>
      <w:r w:rsidR="006C45AB">
        <w:rPr>
          <w:rFonts w:ascii="Arial" w:hAnsi="Arial" w:cs="Arial"/>
          <w:lang w:val="en-US"/>
        </w:rPr>
        <w:t>experiment</w:t>
      </w:r>
      <w:r w:rsidR="006C45AB" w:rsidRPr="00BF2D68">
        <w:rPr>
          <w:rFonts w:ascii="Arial" w:hAnsi="Arial" w:cs="Arial"/>
        </w:rPr>
        <w:t xml:space="preserve"> and</w:t>
      </w:r>
      <w:r w:rsidRPr="00BF2D68">
        <w:rPr>
          <w:rFonts w:ascii="Arial" w:hAnsi="Arial" w:cs="Arial"/>
        </w:rPr>
        <w:t xml:space="preserve"> arrange for nominations and support.</w:t>
      </w:r>
    </w:p>
    <w:p w14:paraId="47256F64" w14:textId="022F2F3E" w:rsidR="00BF2D68" w:rsidRDefault="00BF2D68" w:rsidP="00BF2D68">
      <w:pPr>
        <w:jc w:val="both"/>
        <w:rPr>
          <w:rFonts w:ascii="Arial" w:hAnsi="Arial" w:cs="Arial"/>
        </w:rPr>
      </w:pPr>
    </w:p>
    <w:p w14:paraId="79EA3095" w14:textId="77777777" w:rsidR="0024633D" w:rsidRDefault="0024633D" w:rsidP="00BF2D68">
      <w:pPr>
        <w:jc w:val="both"/>
        <w:rPr>
          <w:rFonts w:ascii="Arial" w:hAnsi="Arial" w:cs="Arial"/>
        </w:rPr>
      </w:pPr>
    </w:p>
    <w:p w14:paraId="6733FDD1" w14:textId="7307BC86" w:rsidR="00BF2D68" w:rsidRPr="00BF2D68" w:rsidRDefault="00BF2D68" w:rsidP="00BF2D68">
      <w:pPr>
        <w:jc w:val="both"/>
        <w:rPr>
          <w:rFonts w:ascii="Arial" w:hAnsi="Arial" w:cs="Arial"/>
          <w:b/>
          <w:bCs/>
          <w:lang w:val="en-US"/>
        </w:rPr>
      </w:pPr>
      <w:r w:rsidRPr="00BF2D68">
        <w:rPr>
          <w:rFonts w:ascii="Arial" w:hAnsi="Arial" w:cs="Arial"/>
          <w:b/>
          <w:bCs/>
          <w:lang w:val="en-US"/>
        </w:rPr>
        <w:t>Job applications</w:t>
      </w:r>
    </w:p>
    <w:p w14:paraId="0AD84683" w14:textId="2615BD5F" w:rsidR="00BF2D68" w:rsidRDefault="00BF2D68" w:rsidP="00BF2D68">
      <w:pPr>
        <w:jc w:val="both"/>
        <w:rPr>
          <w:rFonts w:ascii="Arial" w:hAnsi="Arial" w:cs="Arial"/>
          <w:lang w:val="en-US"/>
        </w:rPr>
      </w:pPr>
    </w:p>
    <w:p w14:paraId="2C51A52E" w14:textId="533AA1D6" w:rsidR="00912A0A" w:rsidRDefault="00BF2D68" w:rsidP="00BF2D68">
      <w:pPr>
        <w:jc w:val="both"/>
        <w:rPr>
          <w:rFonts w:ascii="Arial" w:hAnsi="Arial" w:cs="Arial"/>
        </w:rPr>
      </w:pPr>
      <w:r w:rsidRPr="00BF2D68">
        <w:rPr>
          <w:rFonts w:ascii="Arial" w:hAnsi="Arial" w:cs="Arial"/>
        </w:rPr>
        <w:t xml:space="preserve">Supervisors assist their </w:t>
      </w:r>
      <w:r>
        <w:rPr>
          <w:rFonts w:ascii="Arial" w:hAnsi="Arial" w:cs="Arial"/>
          <w:lang w:val="en-US"/>
        </w:rPr>
        <w:t>postdocs</w:t>
      </w:r>
      <w:r w:rsidRPr="00BF2D68">
        <w:rPr>
          <w:rFonts w:ascii="Arial" w:hAnsi="Arial" w:cs="Arial"/>
        </w:rPr>
        <w:t xml:space="preserve"> in preparation of the “job application package”. </w:t>
      </w:r>
      <w:r>
        <w:rPr>
          <w:rFonts w:ascii="Arial" w:hAnsi="Arial" w:cs="Arial"/>
          <w:lang w:val="en-US"/>
        </w:rPr>
        <w:t>They review</w:t>
      </w:r>
      <w:r w:rsidRPr="00BF2D68">
        <w:rPr>
          <w:rFonts w:ascii="Arial" w:hAnsi="Arial" w:cs="Arial"/>
        </w:rPr>
        <w:t xml:space="preserve"> the CV, list of references, research statement and </w:t>
      </w:r>
      <w:r>
        <w:rPr>
          <w:rFonts w:ascii="Arial" w:hAnsi="Arial" w:cs="Arial"/>
          <w:lang w:val="en-US"/>
        </w:rPr>
        <w:t>advise the postdoc</w:t>
      </w:r>
      <w:r w:rsidR="0024633D">
        <w:rPr>
          <w:rFonts w:ascii="Arial" w:hAnsi="Arial" w:cs="Arial"/>
          <w:lang w:val="en-US"/>
        </w:rPr>
        <w:t xml:space="preserve">, </w:t>
      </w:r>
      <w:proofErr w:type="gramStart"/>
      <w:r w:rsidR="0024633D">
        <w:rPr>
          <w:rFonts w:ascii="Arial" w:hAnsi="Arial" w:cs="Arial"/>
          <w:lang w:val="en-US"/>
        </w:rPr>
        <w:t xml:space="preserve">and </w:t>
      </w:r>
      <w:r w:rsidR="003D2BC0">
        <w:rPr>
          <w:rFonts w:ascii="Arial" w:hAnsi="Arial" w:cs="Arial"/>
          <w:lang w:val="en-US"/>
        </w:rPr>
        <w:t>also</w:t>
      </w:r>
      <w:proofErr w:type="gramEnd"/>
      <w:r w:rsidR="003D2BC0">
        <w:rPr>
          <w:rFonts w:ascii="Arial" w:hAnsi="Arial" w:cs="Arial"/>
          <w:lang w:val="en-US"/>
        </w:rPr>
        <w:t xml:space="preserve"> </w:t>
      </w:r>
      <w:r w:rsidR="003D2BC0" w:rsidRPr="00BF2D68">
        <w:rPr>
          <w:rFonts w:ascii="Arial" w:hAnsi="Arial" w:cs="Arial"/>
        </w:rPr>
        <w:t>organize practice talks for</w:t>
      </w:r>
      <w:r w:rsidR="003D2BC0">
        <w:rPr>
          <w:rFonts w:ascii="Arial" w:hAnsi="Arial" w:cs="Arial"/>
          <w:lang w:val="en-US"/>
        </w:rPr>
        <w:t xml:space="preserve"> job interviews.</w:t>
      </w:r>
      <w:r w:rsidR="0024633D">
        <w:rPr>
          <w:rFonts w:ascii="Arial" w:hAnsi="Arial" w:cs="Arial"/>
          <w:lang w:val="en-US"/>
        </w:rPr>
        <w:t xml:space="preserve"> The goal is to </w:t>
      </w:r>
      <w:r w:rsidR="0024633D" w:rsidRPr="00BF2D68">
        <w:rPr>
          <w:rFonts w:ascii="Arial" w:hAnsi="Arial" w:cs="Arial"/>
        </w:rPr>
        <w:t xml:space="preserve">to help them maximize their chances for securing </w:t>
      </w:r>
      <w:r w:rsidRPr="00BF2D68">
        <w:rPr>
          <w:rFonts w:ascii="Arial" w:hAnsi="Arial" w:cs="Arial"/>
        </w:rPr>
        <w:t xml:space="preserve">a tenure track appointment at a university or a national laboratory. </w:t>
      </w:r>
    </w:p>
    <w:p w14:paraId="35D50983" w14:textId="77777777" w:rsidR="00061C58" w:rsidRDefault="00061C58" w:rsidP="00BF2D68">
      <w:pPr>
        <w:jc w:val="both"/>
        <w:rPr>
          <w:rFonts w:ascii="Arial" w:hAnsi="Arial" w:cs="Arial"/>
        </w:rPr>
      </w:pPr>
    </w:p>
    <w:p w14:paraId="531219AA" w14:textId="2FDB0AE5" w:rsidR="00BF2D68" w:rsidRPr="0024633D" w:rsidRDefault="00BF2D68" w:rsidP="00BF2D68">
      <w:pPr>
        <w:jc w:val="both"/>
        <w:rPr>
          <w:rFonts w:ascii="Arial" w:hAnsi="Arial" w:cs="Arial"/>
        </w:rPr>
      </w:pPr>
      <w:r w:rsidRPr="00BF2D68">
        <w:rPr>
          <w:rFonts w:ascii="Arial" w:hAnsi="Arial" w:cs="Arial"/>
        </w:rPr>
        <w:t xml:space="preserve">However, our ultimate goal is for the </w:t>
      </w:r>
      <w:r>
        <w:rPr>
          <w:rFonts w:ascii="Arial" w:hAnsi="Arial" w:cs="Arial"/>
          <w:lang w:val="en-US"/>
        </w:rPr>
        <w:t xml:space="preserve">postdocs </w:t>
      </w:r>
      <w:r w:rsidRPr="00BF2D68">
        <w:rPr>
          <w:rFonts w:ascii="Arial" w:hAnsi="Arial" w:cs="Arial"/>
        </w:rPr>
        <w:t xml:space="preserve">to have a successful career, no matter which path they decide to pursue. As they approach the later stage of their postdoctoral term, some may be interested in exploring non-tenure-track positions, perhaps more technically oriented jobs in HEP, other sciences, and/or industry. In </w:t>
      </w:r>
      <w:r w:rsidRPr="00BF2D68">
        <w:rPr>
          <w:rFonts w:ascii="Arial" w:hAnsi="Arial" w:cs="Arial"/>
        </w:rPr>
        <w:lastRenderedPageBreak/>
        <w:t xml:space="preserve">such cases the supervisor will support the </w:t>
      </w:r>
      <w:r>
        <w:rPr>
          <w:rFonts w:ascii="Arial" w:hAnsi="Arial" w:cs="Arial"/>
          <w:lang w:val="en-US"/>
        </w:rPr>
        <w:t>postdoc</w:t>
      </w:r>
      <w:r w:rsidRPr="00BF2D68">
        <w:rPr>
          <w:rFonts w:ascii="Arial" w:hAnsi="Arial" w:cs="Arial"/>
        </w:rPr>
        <w:t xml:space="preserve"> by helping to develop the necessary technical skills, help enhance his/her visibility by participating in technical workshops and conferences, and by assisting in establishing contacts with former colleagues who made the transition.</w:t>
      </w:r>
      <w:r>
        <w:rPr>
          <w:rFonts w:ascii="Arial" w:hAnsi="Arial" w:cs="Arial"/>
          <w:lang w:val="en-US"/>
        </w:rPr>
        <w:t xml:space="preserve"> They will also point the postdoc </w:t>
      </w:r>
      <w:r w:rsidR="006C45AB">
        <w:rPr>
          <w:rFonts w:ascii="Arial" w:hAnsi="Arial" w:cs="Arial"/>
          <w:lang w:val="en-US"/>
        </w:rPr>
        <w:t xml:space="preserve">early enough </w:t>
      </w:r>
      <w:r>
        <w:rPr>
          <w:rFonts w:ascii="Arial" w:hAnsi="Arial" w:cs="Arial"/>
          <w:lang w:val="en-US"/>
        </w:rPr>
        <w:t xml:space="preserve">to the COAST program, which aims at </w:t>
      </w:r>
      <w:r w:rsidR="006C45AB">
        <w:rPr>
          <w:rFonts w:ascii="Arial" w:hAnsi="Arial" w:cs="Arial"/>
          <w:lang w:val="en-US"/>
        </w:rPr>
        <w:t>providing</w:t>
      </w:r>
      <w:r>
        <w:rPr>
          <w:rFonts w:ascii="Arial" w:hAnsi="Arial" w:cs="Arial"/>
          <w:lang w:val="en-US"/>
        </w:rPr>
        <w:t xml:space="preserve"> necessary skill</w:t>
      </w:r>
      <w:r w:rsidR="006C45AB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to prepare for industry positions.</w:t>
      </w:r>
    </w:p>
    <w:sectPr w:rsidR="00BF2D68" w:rsidRPr="00246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02"/>
    <w:rsid w:val="00056DAC"/>
    <w:rsid w:val="00061C58"/>
    <w:rsid w:val="000853C5"/>
    <w:rsid w:val="000A5D49"/>
    <w:rsid w:val="0024633D"/>
    <w:rsid w:val="00291401"/>
    <w:rsid w:val="002C5965"/>
    <w:rsid w:val="003473ED"/>
    <w:rsid w:val="00374095"/>
    <w:rsid w:val="00375802"/>
    <w:rsid w:val="003D2BC0"/>
    <w:rsid w:val="003E4CE4"/>
    <w:rsid w:val="005044B1"/>
    <w:rsid w:val="00675F6A"/>
    <w:rsid w:val="006A00CD"/>
    <w:rsid w:val="006C3CD2"/>
    <w:rsid w:val="006C45AB"/>
    <w:rsid w:val="006C7DB7"/>
    <w:rsid w:val="007321E8"/>
    <w:rsid w:val="00760E6B"/>
    <w:rsid w:val="00794701"/>
    <w:rsid w:val="00847033"/>
    <w:rsid w:val="008C6B48"/>
    <w:rsid w:val="00912A0A"/>
    <w:rsid w:val="00996F4E"/>
    <w:rsid w:val="00A56A96"/>
    <w:rsid w:val="00AC42FC"/>
    <w:rsid w:val="00B478F9"/>
    <w:rsid w:val="00BA7E3F"/>
    <w:rsid w:val="00BD3DB8"/>
    <w:rsid w:val="00BF2D68"/>
    <w:rsid w:val="00C51D92"/>
    <w:rsid w:val="00D52C5A"/>
    <w:rsid w:val="00DE3B77"/>
    <w:rsid w:val="00E16283"/>
    <w:rsid w:val="00EC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46F863"/>
  <w15:chartTrackingRefBased/>
  <w15:docId w15:val="{49D8F932-C940-1846-BE34-9EA42CBE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0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9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9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9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 Melzer-Pellmann</dc:creator>
  <cp:keywords/>
  <dc:description/>
  <cp:lastModifiedBy>Isabell Melzer-Pellmann</cp:lastModifiedBy>
  <cp:revision>5</cp:revision>
  <dcterms:created xsi:type="dcterms:W3CDTF">2023-05-23T14:42:00Z</dcterms:created>
  <dcterms:modified xsi:type="dcterms:W3CDTF">2023-05-23T14:47:00Z</dcterms:modified>
</cp:coreProperties>
</file>