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0A605" w14:textId="77777777" w:rsidR="00670CF3" w:rsidRPr="006D1F2B" w:rsidRDefault="00670CF3" w:rsidP="00FA51A0">
      <w:pPr>
        <w:snapToGrid w:val="0"/>
        <w:contextualSpacing/>
        <w:outlineLvl w:val="1"/>
        <w:rPr>
          <w:rFonts w:ascii="Helvetica" w:hAnsi="Helvetica"/>
          <w:b/>
          <w:bCs/>
          <w:color w:val="44546A" w:themeColor="text2"/>
          <w:kern w:val="36"/>
          <w:sz w:val="26"/>
          <w:szCs w:val="26"/>
          <w:lang w:val="en-GB"/>
        </w:rPr>
      </w:pPr>
      <w:bookmarkStart w:id="0" w:name="_Toc86228023"/>
    </w:p>
    <w:p w14:paraId="2BBDAC8D" w14:textId="77777777" w:rsidR="00670CF3" w:rsidRPr="006D1F2B" w:rsidRDefault="00670CF3" w:rsidP="00FA51A0">
      <w:pPr>
        <w:snapToGrid w:val="0"/>
        <w:contextualSpacing/>
        <w:outlineLvl w:val="1"/>
        <w:rPr>
          <w:rFonts w:ascii="Helvetica" w:hAnsi="Helvetica"/>
          <w:b/>
          <w:bCs/>
          <w:color w:val="44546A" w:themeColor="text2"/>
          <w:kern w:val="36"/>
          <w:sz w:val="26"/>
          <w:szCs w:val="26"/>
          <w:lang w:val="en-GB"/>
        </w:rPr>
      </w:pPr>
    </w:p>
    <w:p w14:paraId="31D71D6C" w14:textId="77777777" w:rsidR="00670CF3" w:rsidRPr="006D1F2B" w:rsidRDefault="00670CF3" w:rsidP="00FA51A0">
      <w:pPr>
        <w:snapToGrid w:val="0"/>
        <w:contextualSpacing/>
        <w:outlineLvl w:val="1"/>
        <w:rPr>
          <w:rFonts w:ascii="Helvetica" w:hAnsi="Helvetica"/>
          <w:b/>
          <w:bCs/>
          <w:color w:val="44546A" w:themeColor="text2"/>
          <w:kern w:val="36"/>
          <w:sz w:val="26"/>
          <w:szCs w:val="26"/>
          <w:lang w:val="en-GB"/>
        </w:rPr>
      </w:pPr>
    </w:p>
    <w:p w14:paraId="57410B98" w14:textId="77777777" w:rsidR="00670CF3" w:rsidRPr="006D1F2B" w:rsidRDefault="00670CF3" w:rsidP="00670CF3">
      <w:pPr>
        <w:snapToGrid w:val="0"/>
        <w:spacing w:line="360" w:lineRule="auto"/>
        <w:contextualSpacing/>
        <w:outlineLvl w:val="1"/>
        <w:rPr>
          <w:rFonts w:ascii="Helvetica" w:hAnsi="Helvetica"/>
          <w:b/>
          <w:bCs/>
          <w:color w:val="44546A" w:themeColor="text2"/>
          <w:kern w:val="36"/>
          <w:sz w:val="26"/>
          <w:szCs w:val="26"/>
          <w:lang w:val="en-GB"/>
        </w:rPr>
      </w:pPr>
    </w:p>
    <w:p w14:paraId="7DB829E0" w14:textId="77777777" w:rsidR="00670CF3" w:rsidRPr="006D1F2B" w:rsidRDefault="00670CF3" w:rsidP="00670CF3">
      <w:pPr>
        <w:snapToGrid w:val="0"/>
        <w:spacing w:line="360" w:lineRule="auto"/>
        <w:contextualSpacing/>
        <w:outlineLvl w:val="1"/>
        <w:rPr>
          <w:rFonts w:ascii="Helvetica" w:hAnsi="Helvetica"/>
          <w:b/>
          <w:bCs/>
          <w:color w:val="44546A" w:themeColor="text2"/>
          <w:kern w:val="36"/>
          <w:sz w:val="26"/>
          <w:szCs w:val="26"/>
          <w:lang w:val="en-GB"/>
        </w:rPr>
      </w:pPr>
    </w:p>
    <w:p w14:paraId="1BB9388E" w14:textId="7566A440" w:rsidR="00FA51A0" w:rsidRPr="006D1F2B" w:rsidRDefault="00FA51A0" w:rsidP="00670CF3">
      <w:pPr>
        <w:snapToGrid w:val="0"/>
        <w:spacing w:line="360" w:lineRule="auto"/>
        <w:contextualSpacing/>
        <w:outlineLvl w:val="1"/>
        <w:rPr>
          <w:rFonts w:ascii="Helvetica" w:hAnsi="Helvetica"/>
          <w:b/>
          <w:bCs/>
          <w:color w:val="44546A" w:themeColor="text2"/>
          <w:kern w:val="36"/>
          <w:sz w:val="26"/>
          <w:szCs w:val="26"/>
          <w:lang w:val="en-GB"/>
        </w:rPr>
      </w:pPr>
      <w:r w:rsidRPr="006D1F2B">
        <w:rPr>
          <w:rFonts w:ascii="Helvetica" w:hAnsi="Helvetica"/>
          <w:b/>
          <w:bCs/>
          <w:color w:val="44546A" w:themeColor="text2"/>
          <w:kern w:val="36"/>
          <w:sz w:val="26"/>
          <w:szCs w:val="26"/>
          <w:lang w:val="en-GB"/>
        </w:rPr>
        <w:t>PUNCH4NFDI Consortium</w:t>
      </w:r>
      <w:bookmarkEnd w:id="0"/>
    </w:p>
    <w:p w14:paraId="63AE8A37" w14:textId="541358F6" w:rsidR="00BA5013" w:rsidRPr="006D1F2B" w:rsidRDefault="00FA51A0" w:rsidP="00670CF3">
      <w:pPr>
        <w:snapToGrid w:val="0"/>
        <w:spacing w:line="360" w:lineRule="auto"/>
        <w:contextualSpacing/>
        <w:outlineLvl w:val="1"/>
        <w:rPr>
          <w:rFonts w:ascii="Helvetica" w:hAnsi="Helvetica"/>
          <w:b/>
          <w:bCs/>
          <w:color w:val="44546A" w:themeColor="text2"/>
          <w:kern w:val="36"/>
          <w:sz w:val="36"/>
          <w:szCs w:val="36"/>
          <w:lang w:val="en-GB"/>
        </w:rPr>
      </w:pPr>
      <w:bookmarkStart w:id="1" w:name="_Toc86228024"/>
      <w:r w:rsidRPr="006D1F2B">
        <w:rPr>
          <w:rFonts w:ascii="Helvetica" w:hAnsi="Helvetica"/>
          <w:b/>
          <w:bCs/>
          <w:color w:val="44546A" w:themeColor="text2"/>
          <w:kern w:val="36"/>
          <w:sz w:val="36"/>
          <w:szCs w:val="36"/>
          <w:lang w:val="en-GB"/>
        </w:rPr>
        <w:t>Consolidated Work Programme</w:t>
      </w:r>
      <w:bookmarkEnd w:id="1"/>
    </w:p>
    <w:p w14:paraId="345BEDC9" w14:textId="35F056FA" w:rsidR="00FA51A0" w:rsidRPr="006D1F2B" w:rsidRDefault="00FA51A0" w:rsidP="00670CF3">
      <w:pPr>
        <w:snapToGrid w:val="0"/>
        <w:spacing w:line="360" w:lineRule="auto"/>
        <w:contextualSpacing/>
        <w:outlineLvl w:val="1"/>
        <w:rPr>
          <w:rFonts w:ascii="Helvetica" w:hAnsi="Helvetica"/>
          <w:color w:val="212529"/>
          <w:kern w:val="36"/>
          <w:sz w:val="22"/>
          <w:szCs w:val="22"/>
          <w:lang w:val="en-GB"/>
        </w:rPr>
      </w:pPr>
      <w:bookmarkStart w:id="2" w:name="_Toc86228025"/>
      <w:r w:rsidRPr="006D1F2B">
        <w:rPr>
          <w:rFonts w:ascii="Helvetica" w:hAnsi="Helvetica"/>
          <w:color w:val="212529"/>
          <w:kern w:val="36"/>
          <w:sz w:val="22"/>
          <w:szCs w:val="22"/>
          <w:lang w:val="en-GB"/>
        </w:rPr>
        <w:t>November 2021</w:t>
      </w:r>
      <w:bookmarkEnd w:id="2"/>
    </w:p>
    <w:p w14:paraId="521D5AFC" w14:textId="77777777" w:rsidR="00FA51A0" w:rsidRPr="006D1F2B" w:rsidRDefault="00FA51A0" w:rsidP="00FA51A0">
      <w:pPr>
        <w:snapToGrid w:val="0"/>
        <w:contextualSpacing/>
        <w:outlineLvl w:val="1"/>
        <w:rPr>
          <w:rFonts w:ascii="Helvetica" w:hAnsi="Helvetica"/>
          <w:color w:val="212529"/>
          <w:kern w:val="36"/>
          <w:sz w:val="22"/>
          <w:szCs w:val="22"/>
          <w:lang w:val="en-GB"/>
        </w:rPr>
      </w:pPr>
    </w:p>
    <w:p w14:paraId="274E5F11" w14:textId="77777777" w:rsidR="00670CF3" w:rsidRPr="006D1F2B" w:rsidRDefault="00670CF3">
      <w:pPr>
        <w:rPr>
          <w:rFonts w:ascii="Helvetica" w:hAnsi="Helvetica"/>
          <w:color w:val="212529"/>
          <w:kern w:val="36"/>
          <w:sz w:val="22"/>
          <w:szCs w:val="22"/>
          <w:lang w:val="en-GB"/>
        </w:rPr>
      </w:pPr>
      <w:r w:rsidRPr="006D1F2B">
        <w:rPr>
          <w:rFonts w:ascii="Helvetica" w:hAnsi="Helvetica"/>
          <w:color w:val="212529"/>
          <w:kern w:val="36"/>
          <w:sz w:val="22"/>
          <w:szCs w:val="22"/>
          <w:lang w:val="en-GB"/>
        </w:rPr>
        <w:br w:type="page"/>
      </w:r>
    </w:p>
    <w:p w14:paraId="2A358F48" w14:textId="2C3D1147" w:rsidR="00FA51A0" w:rsidRPr="006D1F2B" w:rsidRDefault="00FA51A0" w:rsidP="00670CF3">
      <w:pPr>
        <w:pStyle w:val="Heading2"/>
        <w:spacing w:after="120"/>
        <w:rPr>
          <w:rFonts w:ascii="Helvetica" w:eastAsia="Times New Roman" w:hAnsi="Helvetica"/>
          <w:b/>
          <w:bCs/>
          <w:color w:val="44546A" w:themeColor="text2"/>
          <w:lang w:val="en-GB"/>
        </w:rPr>
      </w:pPr>
      <w:bookmarkStart w:id="3" w:name="_Toc86228032"/>
      <w:r w:rsidRPr="006D1F2B">
        <w:rPr>
          <w:rFonts w:ascii="Helvetica" w:eastAsia="Times New Roman" w:hAnsi="Helvetica"/>
          <w:b/>
          <w:bCs/>
          <w:color w:val="44546A" w:themeColor="text2"/>
          <w:lang w:val="en-GB"/>
        </w:rPr>
        <w:lastRenderedPageBreak/>
        <w:t>Introduction</w:t>
      </w:r>
      <w:bookmarkEnd w:id="3"/>
    </w:p>
    <w:p w14:paraId="3836C381" w14:textId="58DFE903" w:rsidR="006D1F2B" w:rsidRDefault="006D1F2B" w:rsidP="006D1F2B">
      <w:pPr>
        <w:snapToGrid w:val="0"/>
        <w:contextualSpacing/>
        <w:jc w:val="both"/>
        <w:outlineLvl w:val="1"/>
        <w:rPr>
          <w:rFonts w:ascii="Helvetica" w:hAnsi="Helvetica"/>
          <w:color w:val="212529"/>
          <w:sz w:val="22"/>
          <w:szCs w:val="22"/>
          <w:lang w:val="en-GB"/>
        </w:rPr>
      </w:pPr>
      <w:r w:rsidRPr="006D1F2B">
        <w:rPr>
          <w:rFonts w:ascii="Helvetica" w:hAnsi="Helvetica"/>
          <w:color w:val="212529"/>
          <w:sz w:val="22"/>
          <w:szCs w:val="22"/>
          <w:lang w:val="en-GB"/>
        </w:rPr>
        <w:t>This document summari</w:t>
      </w:r>
      <w:r w:rsidR="00CD2CBC">
        <w:rPr>
          <w:rFonts w:ascii="Helvetica" w:hAnsi="Helvetica"/>
          <w:color w:val="212529"/>
          <w:sz w:val="22"/>
          <w:szCs w:val="22"/>
          <w:lang w:val="en-GB"/>
        </w:rPr>
        <w:t>s</w:t>
      </w:r>
      <w:r w:rsidRPr="006D1F2B">
        <w:rPr>
          <w:rFonts w:ascii="Helvetica" w:hAnsi="Helvetica"/>
          <w:color w:val="212529"/>
          <w:sz w:val="22"/>
          <w:szCs w:val="22"/>
          <w:lang w:val="en-GB"/>
        </w:rPr>
        <w:t xml:space="preserve">es the work programme of the PUNCH4NFDI consortium at the beginning of its funded work in October 2021. The programme laid down here differs </w:t>
      </w:r>
      <w:r>
        <w:rPr>
          <w:rFonts w:ascii="Helvetica" w:hAnsi="Helvetica"/>
          <w:color w:val="212529"/>
          <w:sz w:val="22"/>
          <w:szCs w:val="22"/>
          <w:lang w:val="en-GB"/>
        </w:rPr>
        <w:t xml:space="preserve">from the one sketched in the proposal, chiefly because of the funding cut of 30% applied by the DFG and the ensuing necessary reductions and time shifts of contributions from the co-applicants. </w:t>
      </w:r>
    </w:p>
    <w:p w14:paraId="49C26626" w14:textId="77777777" w:rsidR="006D1F2B" w:rsidRDefault="006D1F2B" w:rsidP="006D1F2B">
      <w:pPr>
        <w:snapToGrid w:val="0"/>
        <w:contextualSpacing/>
        <w:jc w:val="both"/>
        <w:outlineLvl w:val="1"/>
        <w:rPr>
          <w:rFonts w:ascii="Helvetica" w:hAnsi="Helvetica"/>
          <w:color w:val="212529"/>
          <w:sz w:val="22"/>
          <w:szCs w:val="22"/>
          <w:lang w:val="en-GB"/>
        </w:rPr>
      </w:pPr>
    </w:p>
    <w:p w14:paraId="50825583" w14:textId="619F78B9" w:rsidR="00FA51A0" w:rsidRDefault="006D1F2B" w:rsidP="006D1F2B">
      <w:pPr>
        <w:snapToGrid w:val="0"/>
        <w:contextualSpacing/>
        <w:jc w:val="both"/>
        <w:outlineLvl w:val="1"/>
        <w:rPr>
          <w:rFonts w:ascii="Helvetica" w:hAnsi="Helvetica"/>
          <w:color w:val="212529"/>
          <w:sz w:val="22"/>
          <w:szCs w:val="22"/>
          <w:lang w:val="en-GB"/>
        </w:rPr>
      </w:pPr>
      <w:r>
        <w:rPr>
          <w:rFonts w:ascii="Helvetica" w:hAnsi="Helvetica"/>
          <w:color w:val="212529"/>
          <w:sz w:val="22"/>
          <w:szCs w:val="22"/>
          <w:lang w:val="en-GB"/>
        </w:rPr>
        <w:t xml:space="preserve">The NFDI is considered to be a dynamic, evolving infrastructure, and so we certainly envisage changes to the PUNCH4NFDI work plan, be they on the small, WP level or affecting the entire consortium. Furthermore, shifts are to be expected because of unexpected problems in the execution of the programme or because of difficulties in hiring, etc. </w:t>
      </w:r>
    </w:p>
    <w:p w14:paraId="3DE735C3" w14:textId="6A064A89" w:rsidR="006D1F2B" w:rsidRDefault="006D1F2B" w:rsidP="006D1F2B">
      <w:pPr>
        <w:snapToGrid w:val="0"/>
        <w:contextualSpacing/>
        <w:jc w:val="both"/>
        <w:outlineLvl w:val="1"/>
        <w:rPr>
          <w:rFonts w:ascii="Helvetica" w:hAnsi="Helvetica"/>
          <w:color w:val="212529"/>
          <w:sz w:val="22"/>
          <w:szCs w:val="22"/>
          <w:lang w:val="en-GB"/>
        </w:rPr>
      </w:pPr>
    </w:p>
    <w:p w14:paraId="0E665BAA" w14:textId="7C7C7491" w:rsidR="006D1F2B" w:rsidRPr="006D1F2B" w:rsidRDefault="006D1F2B" w:rsidP="006D1F2B">
      <w:pPr>
        <w:snapToGrid w:val="0"/>
        <w:contextualSpacing/>
        <w:jc w:val="both"/>
        <w:outlineLvl w:val="1"/>
        <w:rPr>
          <w:rFonts w:ascii="Helvetica" w:hAnsi="Helvetica"/>
          <w:color w:val="212529"/>
          <w:sz w:val="22"/>
          <w:szCs w:val="22"/>
          <w:lang w:val="en-GB"/>
        </w:rPr>
      </w:pPr>
      <w:r>
        <w:rPr>
          <w:rFonts w:ascii="Helvetica" w:hAnsi="Helvetica"/>
          <w:color w:val="212529"/>
          <w:sz w:val="22"/>
          <w:szCs w:val="22"/>
          <w:lang w:val="en-GB"/>
        </w:rPr>
        <w:t>This document is therefore only a snapshot taken in late 2021, and updates to it will be made with every reporting step</w:t>
      </w:r>
      <w:r>
        <w:rPr>
          <w:rStyle w:val="FootnoteReference"/>
          <w:rFonts w:ascii="Helvetica" w:hAnsi="Helvetica"/>
          <w:color w:val="212529"/>
          <w:sz w:val="22"/>
          <w:szCs w:val="22"/>
          <w:lang w:val="en-GB"/>
        </w:rPr>
        <w:footnoteReference w:id="1"/>
      </w:r>
      <w:r w:rsidR="007E30BE">
        <w:rPr>
          <w:rFonts w:ascii="Helvetica" w:hAnsi="Helvetica"/>
          <w:color w:val="212529"/>
          <w:sz w:val="22"/>
          <w:szCs w:val="22"/>
          <w:lang w:val="en-GB"/>
        </w:rPr>
        <w:t xml:space="preserve"> </w:t>
      </w:r>
      <w:r>
        <w:rPr>
          <w:rFonts w:ascii="Helvetica" w:hAnsi="Helvetica"/>
          <w:color w:val="212529"/>
          <w:sz w:val="22"/>
          <w:szCs w:val="22"/>
          <w:lang w:val="en-GB"/>
        </w:rPr>
        <w:t>(</w:t>
      </w:r>
      <w:proofErr w:type="gramStart"/>
      <w:r>
        <w:rPr>
          <w:rFonts w:ascii="Helvetica" w:hAnsi="Helvetica"/>
          <w:color w:val="212529"/>
          <w:sz w:val="22"/>
          <w:szCs w:val="22"/>
          <w:lang w:val="en-GB"/>
        </w:rPr>
        <w:t>e.g.</w:t>
      </w:r>
      <w:proofErr w:type="gramEnd"/>
      <w:r>
        <w:rPr>
          <w:rFonts w:ascii="Helvetica" w:hAnsi="Helvetica"/>
          <w:color w:val="212529"/>
          <w:sz w:val="22"/>
          <w:szCs w:val="22"/>
          <w:lang w:val="en-GB"/>
        </w:rPr>
        <w:t xml:space="preserve"> probably on a quarterly basis). For this purpose, this document shall be mirrored in the PUNCH4NFDI intranet. </w:t>
      </w:r>
    </w:p>
    <w:p w14:paraId="2D9F48DE" w14:textId="77777777" w:rsidR="005D5665" w:rsidRPr="006D1F2B" w:rsidRDefault="005D5665" w:rsidP="00FA51A0">
      <w:pPr>
        <w:snapToGrid w:val="0"/>
        <w:contextualSpacing/>
        <w:outlineLvl w:val="1"/>
        <w:rPr>
          <w:rFonts w:ascii="Helvetica" w:hAnsi="Helvetica"/>
          <w:color w:val="44546A" w:themeColor="text2"/>
          <w:kern w:val="36"/>
          <w:sz w:val="22"/>
          <w:szCs w:val="22"/>
          <w:lang w:val="en-GB"/>
        </w:rPr>
      </w:pPr>
    </w:p>
    <w:p w14:paraId="3A74ECFA" w14:textId="10844FCC" w:rsidR="00FA51A0" w:rsidRPr="006D1F2B" w:rsidRDefault="00FA51A0" w:rsidP="00670CF3">
      <w:pPr>
        <w:pStyle w:val="Heading2"/>
        <w:spacing w:after="120"/>
        <w:rPr>
          <w:rFonts w:ascii="Helvetica" w:eastAsia="Times New Roman" w:hAnsi="Helvetica"/>
          <w:b/>
          <w:bCs/>
          <w:color w:val="44546A" w:themeColor="text2"/>
          <w:lang w:val="en-GB"/>
        </w:rPr>
      </w:pPr>
      <w:bookmarkStart w:id="4" w:name="_Toc86228033"/>
      <w:r w:rsidRPr="006D1F2B">
        <w:rPr>
          <w:rFonts w:ascii="Helvetica" w:eastAsia="Times New Roman" w:hAnsi="Helvetica"/>
          <w:b/>
          <w:bCs/>
          <w:color w:val="44546A" w:themeColor="text2"/>
          <w:lang w:val="en-GB"/>
        </w:rPr>
        <w:t>Task Area 1</w:t>
      </w:r>
      <w:bookmarkEnd w:id="4"/>
    </w:p>
    <w:p w14:paraId="729D7EE7" w14:textId="5D561239" w:rsidR="00D10161" w:rsidRDefault="005A370E" w:rsidP="006D1F2B">
      <w:pPr>
        <w:snapToGrid w:val="0"/>
        <w:contextualSpacing/>
        <w:jc w:val="both"/>
        <w:outlineLvl w:val="1"/>
        <w:rPr>
          <w:rFonts w:ascii="Helvetica" w:hAnsi="Helvetica"/>
          <w:color w:val="212529"/>
          <w:sz w:val="22"/>
          <w:szCs w:val="22"/>
          <w:lang w:val="en-GB"/>
        </w:rPr>
      </w:pPr>
      <w:r w:rsidRPr="006D1F2B">
        <w:rPr>
          <w:rFonts w:ascii="Helvetica" w:hAnsi="Helvetica"/>
          <w:color w:val="212529"/>
          <w:sz w:val="22"/>
          <w:szCs w:val="22"/>
          <w:lang w:val="en-GB"/>
        </w:rPr>
        <w:t xml:space="preserve">TA 1 is the management task area, with the work packages “Management setup”, “Financial administration”, “Controlling and reporting” and “Consortium organization”. </w:t>
      </w:r>
    </w:p>
    <w:p w14:paraId="4A05EEC5" w14:textId="77777777" w:rsidR="00D10161" w:rsidRDefault="00D10161" w:rsidP="006D1F2B">
      <w:pPr>
        <w:snapToGrid w:val="0"/>
        <w:contextualSpacing/>
        <w:jc w:val="both"/>
        <w:outlineLvl w:val="1"/>
        <w:rPr>
          <w:rFonts w:ascii="Helvetica" w:hAnsi="Helvetica"/>
          <w:color w:val="212529"/>
          <w:sz w:val="22"/>
          <w:szCs w:val="22"/>
          <w:lang w:val="en-GB"/>
        </w:rPr>
      </w:pPr>
    </w:p>
    <w:p w14:paraId="3D88E91A" w14:textId="77777777" w:rsidR="00D10161" w:rsidRDefault="00D10161" w:rsidP="00D10161">
      <w:pPr>
        <w:keepNext/>
        <w:snapToGrid w:val="0"/>
        <w:contextualSpacing/>
        <w:jc w:val="center"/>
        <w:outlineLvl w:val="1"/>
      </w:pPr>
      <w:r>
        <w:rPr>
          <w:rFonts w:ascii="Helvetica" w:hAnsi="Helvetica"/>
          <w:noProof/>
          <w:color w:val="212529"/>
          <w:sz w:val="22"/>
          <w:szCs w:val="22"/>
          <w:lang w:val="en-GB"/>
        </w:rPr>
        <w:drawing>
          <wp:inline distT="0" distB="0" distL="0" distR="0" wp14:anchorId="733E13A2" wp14:editId="5C3AF857">
            <wp:extent cx="2730355" cy="3979651"/>
            <wp:effectExtent l="0" t="254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rot="5400000">
                      <a:off x="0" y="0"/>
                      <a:ext cx="2738515" cy="3991545"/>
                    </a:xfrm>
                    <a:prstGeom prst="rect">
                      <a:avLst/>
                    </a:prstGeom>
                  </pic:spPr>
                </pic:pic>
              </a:graphicData>
            </a:graphic>
          </wp:inline>
        </w:drawing>
      </w:r>
    </w:p>
    <w:p w14:paraId="3EF60360" w14:textId="6BF4D623" w:rsidR="00FA51A0" w:rsidRPr="006D1F2B" w:rsidRDefault="00D10161" w:rsidP="00D10161">
      <w:pPr>
        <w:pStyle w:val="Caption"/>
        <w:jc w:val="center"/>
        <w:rPr>
          <w:rFonts w:ascii="Helvetica" w:hAnsi="Helvetica"/>
          <w:color w:val="212529"/>
          <w:sz w:val="22"/>
          <w:szCs w:val="22"/>
          <w:lang w:val="en-GB"/>
        </w:rPr>
      </w:pPr>
      <w:r>
        <w:t xml:space="preserve">Figure </w:t>
      </w:r>
      <w:r w:rsidR="00E75485">
        <w:fldChar w:fldCharType="begin"/>
      </w:r>
      <w:r w:rsidR="00E75485">
        <w:instrText xml:space="preserve"> SEQ Figure \* ARABIC </w:instrText>
      </w:r>
      <w:r w:rsidR="00E75485">
        <w:fldChar w:fldCharType="separate"/>
      </w:r>
      <w:r w:rsidR="00FB6B42">
        <w:rPr>
          <w:noProof/>
        </w:rPr>
        <w:t>1</w:t>
      </w:r>
      <w:r w:rsidR="00E75485">
        <w:rPr>
          <w:noProof/>
        </w:rPr>
        <w:fldChar w:fldCharType="end"/>
      </w:r>
      <w:r>
        <w:rPr>
          <w:lang w:val="en-US"/>
        </w:rPr>
        <w:t>: Analysis of deliverable trend for TA 1. Note that only non-continuous deliverables are displayed.</w:t>
      </w:r>
    </w:p>
    <w:p w14:paraId="39023668" w14:textId="7A21CA55" w:rsidR="005A370E" w:rsidRPr="006D1F2B" w:rsidRDefault="005A370E" w:rsidP="005A370E">
      <w:pPr>
        <w:pStyle w:val="Heading3"/>
        <w:rPr>
          <w:rFonts w:ascii="Helvetica" w:hAnsi="Helvetica"/>
          <w:color w:val="44546A" w:themeColor="text2"/>
          <w:sz w:val="22"/>
          <w:szCs w:val="22"/>
          <w:lang w:val="en-GB"/>
        </w:rPr>
      </w:pPr>
      <w:r w:rsidRPr="006D1F2B">
        <w:rPr>
          <w:rFonts w:ascii="Helvetica" w:hAnsi="Helvetica"/>
          <w:color w:val="44546A" w:themeColor="text2"/>
          <w:sz w:val="22"/>
          <w:szCs w:val="22"/>
          <w:lang w:val="en-GB"/>
        </w:rPr>
        <w:t>TA</w:t>
      </w:r>
      <w:r w:rsidR="00B5041D" w:rsidRPr="006D1F2B">
        <w:rPr>
          <w:rFonts w:ascii="Helvetica" w:hAnsi="Helvetica"/>
          <w:color w:val="44546A" w:themeColor="text2"/>
          <w:sz w:val="22"/>
          <w:szCs w:val="22"/>
          <w:lang w:val="en-GB"/>
        </w:rPr>
        <w:t xml:space="preserve"> </w:t>
      </w:r>
      <w:r w:rsidRPr="006D1F2B">
        <w:rPr>
          <w:rFonts w:ascii="Helvetica" w:hAnsi="Helvetica"/>
          <w:color w:val="44546A" w:themeColor="text2"/>
          <w:sz w:val="22"/>
          <w:szCs w:val="22"/>
          <w:lang w:val="en-GB"/>
        </w:rPr>
        <w:t>1 Work Package 1</w:t>
      </w:r>
    </w:p>
    <w:p w14:paraId="0CB5E306" w14:textId="34B88C8A" w:rsidR="00670CF3" w:rsidRPr="006D1F2B" w:rsidRDefault="005A370E" w:rsidP="006D1F2B">
      <w:pPr>
        <w:snapToGrid w:val="0"/>
        <w:contextualSpacing/>
        <w:jc w:val="both"/>
        <w:outlineLvl w:val="1"/>
        <w:rPr>
          <w:rFonts w:ascii="Helvetica" w:hAnsi="Helvetica"/>
          <w:color w:val="212529"/>
          <w:sz w:val="22"/>
          <w:szCs w:val="22"/>
          <w:lang w:val="en-GB"/>
        </w:rPr>
      </w:pPr>
      <w:r w:rsidRPr="006D1F2B">
        <w:rPr>
          <w:rFonts w:ascii="Helvetica" w:hAnsi="Helvetica"/>
          <w:color w:val="212529"/>
          <w:sz w:val="22"/>
          <w:szCs w:val="22"/>
          <w:lang w:val="en-GB"/>
        </w:rPr>
        <w:t xml:space="preserve">WP1 of TA 1 deals with getting the consortium management structures into place. Most of the deliverables are, therefore, due at the start of the consortium lifetime and have partly already been achieved. </w:t>
      </w:r>
    </w:p>
    <w:p w14:paraId="26F46027" w14:textId="08197FBA" w:rsidR="005A370E" w:rsidRPr="006D1F2B" w:rsidRDefault="005A370E" w:rsidP="006B5DC8">
      <w:pPr>
        <w:snapToGrid w:val="0"/>
        <w:contextualSpacing/>
        <w:jc w:val="both"/>
        <w:outlineLvl w:val="1"/>
        <w:rPr>
          <w:rFonts w:ascii="Helvetica" w:hAnsi="Helvetica"/>
          <w:color w:val="212529"/>
          <w:sz w:val="22"/>
          <w:szCs w:val="22"/>
          <w:lang w:val="en-GB"/>
        </w:rPr>
      </w:pPr>
    </w:p>
    <w:p w14:paraId="79AA6AE0" w14:textId="77777777" w:rsidR="005A370E" w:rsidRPr="006D1F2B" w:rsidRDefault="005A370E" w:rsidP="006B5DC8">
      <w:pPr>
        <w:snapToGrid w:val="0"/>
        <w:contextualSpacing/>
        <w:jc w:val="both"/>
        <w:outlineLvl w:val="1"/>
        <w:rPr>
          <w:rFonts w:ascii="Helvetica" w:hAnsi="Helvetica"/>
          <w:b/>
          <w:bCs/>
          <w:color w:val="212529"/>
          <w:sz w:val="22"/>
          <w:szCs w:val="22"/>
          <w:lang w:val="en-GB"/>
        </w:rPr>
      </w:pPr>
      <w:r w:rsidRPr="006D1F2B">
        <w:rPr>
          <w:rFonts w:ascii="Helvetica" w:hAnsi="Helvetica"/>
          <w:b/>
          <w:bCs/>
          <w:color w:val="212529"/>
          <w:sz w:val="22"/>
          <w:szCs w:val="22"/>
          <w:lang w:val="en-GB"/>
        </w:rPr>
        <w:t xml:space="preserve">Deliverables: </w:t>
      </w:r>
    </w:p>
    <w:p w14:paraId="61B4F6DD" w14:textId="41850434" w:rsidR="005A370E" w:rsidRPr="006D1F2B" w:rsidRDefault="005A370E" w:rsidP="00124C4C">
      <w:pPr>
        <w:numPr>
          <w:ilvl w:val="0"/>
          <w:numId w:val="1"/>
        </w:numPr>
        <w:snapToGrid w:val="0"/>
        <w:ind w:left="284" w:hanging="284"/>
        <w:contextualSpacing/>
        <w:rPr>
          <w:rFonts w:ascii="Helvetica" w:hAnsi="Helvetica"/>
          <w:color w:val="212529"/>
          <w:sz w:val="22"/>
          <w:szCs w:val="22"/>
          <w:lang w:val="en-GB"/>
        </w:rPr>
      </w:pPr>
      <w:r w:rsidRPr="006D1F2B">
        <w:rPr>
          <w:rFonts w:ascii="Helvetica" w:hAnsi="Helvetica"/>
          <w:color w:val="212529"/>
          <w:sz w:val="22"/>
          <w:szCs w:val="22"/>
          <w:lang w:val="en-GB"/>
        </w:rPr>
        <w:t>D-TA1-WP1-1 (30 Sep 2021): Memoranda of understanding and contracts</w:t>
      </w:r>
    </w:p>
    <w:p w14:paraId="26FF1F53" w14:textId="3B0F252B" w:rsidR="00B5041D" w:rsidRPr="006D1F2B" w:rsidRDefault="00B5041D" w:rsidP="006B5DC8">
      <w:pPr>
        <w:snapToGrid w:val="0"/>
        <w:ind w:left="284"/>
        <w:contextualSpacing/>
        <w:rPr>
          <w:rFonts w:ascii="Helvetica" w:hAnsi="Helvetica"/>
          <w:color w:val="538135" w:themeColor="accent6" w:themeShade="BF"/>
          <w:sz w:val="22"/>
          <w:szCs w:val="22"/>
          <w:lang w:val="en-GB"/>
        </w:rPr>
      </w:pPr>
      <w:r w:rsidRPr="006D1F2B">
        <w:rPr>
          <w:rFonts w:ascii="Helvetica" w:hAnsi="Helvetica"/>
          <w:color w:val="538135" w:themeColor="accent6" w:themeShade="BF"/>
          <w:sz w:val="22"/>
          <w:szCs w:val="22"/>
          <w:lang w:val="en-GB"/>
        </w:rPr>
        <w:sym w:font="Wingdings" w:char="F0E8"/>
      </w:r>
      <w:r w:rsidRPr="006D1F2B">
        <w:rPr>
          <w:rFonts w:ascii="Helvetica" w:hAnsi="Helvetica"/>
          <w:color w:val="538135" w:themeColor="accent6" w:themeShade="BF"/>
          <w:sz w:val="22"/>
          <w:szCs w:val="22"/>
          <w:lang w:val="en-GB"/>
        </w:rPr>
        <w:t xml:space="preserve"> achieved 15 October 2021.</w:t>
      </w:r>
    </w:p>
    <w:p w14:paraId="766F70CC" w14:textId="6C198802" w:rsidR="005A370E" w:rsidRPr="006D1F2B" w:rsidRDefault="005A370E" w:rsidP="00124C4C">
      <w:pPr>
        <w:numPr>
          <w:ilvl w:val="0"/>
          <w:numId w:val="1"/>
        </w:numPr>
        <w:snapToGrid w:val="0"/>
        <w:ind w:left="284" w:hanging="284"/>
        <w:contextualSpacing/>
        <w:rPr>
          <w:rFonts w:ascii="Helvetica" w:hAnsi="Helvetica"/>
          <w:color w:val="212529"/>
          <w:sz w:val="22"/>
          <w:szCs w:val="22"/>
          <w:lang w:val="en-GB"/>
        </w:rPr>
      </w:pPr>
      <w:r w:rsidRPr="006D1F2B">
        <w:rPr>
          <w:rFonts w:ascii="Helvetica" w:hAnsi="Helvetica"/>
          <w:color w:val="212529"/>
          <w:sz w:val="22"/>
          <w:szCs w:val="22"/>
          <w:lang w:val="en-GB"/>
        </w:rPr>
        <w:t>D-TA1-WP1-2 (31 Oct 2021): Kick-off workshop; establishing of Executive Board (EB)</w:t>
      </w:r>
      <w:r w:rsidR="00B5041D" w:rsidRPr="006D1F2B">
        <w:rPr>
          <w:rFonts w:ascii="Helvetica" w:hAnsi="Helvetica"/>
          <w:color w:val="212529"/>
          <w:sz w:val="22"/>
          <w:szCs w:val="22"/>
          <w:lang w:val="en-GB"/>
        </w:rPr>
        <w:br/>
      </w:r>
      <w:r w:rsidR="00B5041D" w:rsidRPr="006D1F2B">
        <w:rPr>
          <w:rFonts w:ascii="Helvetica" w:hAnsi="Helvetica"/>
          <w:color w:val="538135" w:themeColor="accent6" w:themeShade="BF"/>
          <w:sz w:val="22"/>
          <w:szCs w:val="22"/>
          <w:lang w:val="en-GB"/>
        </w:rPr>
        <w:sym w:font="Wingdings" w:char="F0E8"/>
      </w:r>
      <w:r w:rsidR="00B5041D" w:rsidRPr="006D1F2B">
        <w:rPr>
          <w:rFonts w:ascii="Helvetica" w:hAnsi="Helvetica"/>
          <w:color w:val="538135" w:themeColor="accent6" w:themeShade="BF"/>
          <w:sz w:val="22"/>
          <w:szCs w:val="22"/>
          <w:lang w:val="en-GB"/>
        </w:rPr>
        <w:t xml:space="preserve"> achieved 15 October 2021.</w:t>
      </w:r>
    </w:p>
    <w:p w14:paraId="7C1E3DB5" w14:textId="44362440" w:rsidR="00B5041D" w:rsidRPr="006D1F2B" w:rsidRDefault="005A370E" w:rsidP="00124C4C">
      <w:pPr>
        <w:numPr>
          <w:ilvl w:val="0"/>
          <w:numId w:val="1"/>
        </w:numPr>
        <w:snapToGrid w:val="0"/>
        <w:ind w:left="284" w:hanging="284"/>
        <w:contextualSpacing/>
        <w:rPr>
          <w:rFonts w:ascii="Helvetica" w:hAnsi="Helvetica"/>
          <w:color w:val="212529"/>
          <w:sz w:val="22"/>
          <w:szCs w:val="22"/>
          <w:lang w:val="en-GB"/>
        </w:rPr>
      </w:pPr>
      <w:r w:rsidRPr="006D1F2B">
        <w:rPr>
          <w:rFonts w:ascii="Helvetica" w:hAnsi="Helvetica"/>
          <w:color w:val="212529"/>
          <w:sz w:val="22"/>
          <w:szCs w:val="22"/>
          <w:lang w:val="en-GB"/>
        </w:rPr>
        <w:lastRenderedPageBreak/>
        <w:t>D-TA1-WP1-3 (30 Nov 2021): Setup of Management Board (MB); employment of project</w:t>
      </w:r>
      <w:r w:rsidR="00B5041D" w:rsidRPr="006D1F2B">
        <w:rPr>
          <w:rFonts w:ascii="Helvetica" w:hAnsi="Helvetica"/>
          <w:color w:val="212529"/>
          <w:sz w:val="22"/>
          <w:szCs w:val="22"/>
          <w:lang w:val="en-GB"/>
        </w:rPr>
        <w:t xml:space="preserve"> </w:t>
      </w:r>
      <w:r w:rsidRPr="006D1F2B">
        <w:rPr>
          <w:rFonts w:ascii="Helvetica" w:hAnsi="Helvetica"/>
          <w:color w:val="212529"/>
          <w:sz w:val="22"/>
          <w:szCs w:val="22"/>
          <w:lang w:val="en-GB"/>
        </w:rPr>
        <w:t>manager (PM); setup of consortium office at DESY</w:t>
      </w:r>
      <w:r w:rsidR="00B5041D" w:rsidRPr="006D1F2B">
        <w:rPr>
          <w:rFonts w:ascii="Helvetica" w:hAnsi="Helvetica"/>
          <w:color w:val="212529"/>
          <w:sz w:val="22"/>
          <w:szCs w:val="22"/>
          <w:lang w:val="en-GB"/>
        </w:rPr>
        <w:br/>
      </w:r>
      <w:r w:rsidR="00B5041D" w:rsidRPr="006D1F2B">
        <w:rPr>
          <w:rFonts w:ascii="Helvetica" w:hAnsi="Helvetica"/>
          <w:color w:val="538135" w:themeColor="accent6" w:themeShade="BF"/>
          <w:sz w:val="22"/>
          <w:szCs w:val="22"/>
          <w:lang w:val="en-GB"/>
        </w:rPr>
        <w:sym w:font="Wingdings" w:char="F0E8"/>
      </w:r>
      <w:r w:rsidR="00B5041D" w:rsidRPr="006D1F2B">
        <w:rPr>
          <w:rFonts w:ascii="Helvetica" w:hAnsi="Helvetica"/>
          <w:color w:val="538135" w:themeColor="accent6" w:themeShade="BF"/>
          <w:sz w:val="22"/>
          <w:szCs w:val="22"/>
          <w:lang w:val="en-GB"/>
        </w:rPr>
        <w:t xml:space="preserve"> achieved 15 October 2021 except for employment of PM.</w:t>
      </w:r>
    </w:p>
    <w:p w14:paraId="0518D1F8" w14:textId="4F4925A6" w:rsidR="005A370E" w:rsidRPr="006D1F2B" w:rsidRDefault="005A370E" w:rsidP="00124C4C">
      <w:pPr>
        <w:numPr>
          <w:ilvl w:val="0"/>
          <w:numId w:val="1"/>
        </w:numPr>
        <w:snapToGrid w:val="0"/>
        <w:ind w:left="284" w:hanging="284"/>
        <w:contextualSpacing/>
        <w:rPr>
          <w:rFonts w:ascii="Helvetica" w:hAnsi="Helvetica"/>
          <w:color w:val="212529"/>
          <w:sz w:val="22"/>
          <w:szCs w:val="22"/>
          <w:lang w:val="en-GB"/>
        </w:rPr>
      </w:pPr>
      <w:r w:rsidRPr="006D1F2B">
        <w:rPr>
          <w:rFonts w:ascii="Helvetica" w:hAnsi="Helvetica"/>
          <w:color w:val="212529"/>
          <w:sz w:val="22"/>
          <w:szCs w:val="22"/>
          <w:lang w:val="en-GB"/>
        </w:rPr>
        <w:t>D-TA1-WP1-4 (30 Sep 2021): Establishing of User Committee (UC), Scientific Advisory</w:t>
      </w:r>
      <w:r w:rsidR="00B5041D" w:rsidRPr="006D1F2B">
        <w:rPr>
          <w:rFonts w:ascii="Helvetica" w:hAnsi="Helvetica"/>
          <w:color w:val="212529"/>
          <w:sz w:val="22"/>
          <w:szCs w:val="22"/>
          <w:lang w:val="en-GB"/>
        </w:rPr>
        <w:t xml:space="preserve"> </w:t>
      </w:r>
      <w:r w:rsidRPr="006D1F2B">
        <w:rPr>
          <w:rFonts w:ascii="Helvetica" w:hAnsi="Helvetica"/>
          <w:color w:val="212529"/>
          <w:sz w:val="22"/>
          <w:szCs w:val="22"/>
          <w:lang w:val="en-GB"/>
        </w:rPr>
        <w:t>Board (SAB), and Infrastructure &amp; Resource Board (IRB)</w:t>
      </w:r>
      <w:r w:rsidR="00B5041D" w:rsidRPr="006D1F2B">
        <w:rPr>
          <w:rFonts w:ascii="Helvetica" w:hAnsi="Helvetica"/>
          <w:color w:val="212529"/>
          <w:sz w:val="22"/>
          <w:szCs w:val="22"/>
          <w:lang w:val="en-GB"/>
        </w:rPr>
        <w:br/>
      </w:r>
      <w:r w:rsidR="00B5041D" w:rsidRPr="006D1F2B">
        <w:rPr>
          <w:rFonts w:ascii="Helvetica" w:hAnsi="Helvetica"/>
          <w:color w:val="538135" w:themeColor="accent6" w:themeShade="BF"/>
          <w:sz w:val="22"/>
          <w:szCs w:val="22"/>
          <w:lang w:val="en-GB"/>
        </w:rPr>
        <w:sym w:font="Wingdings" w:char="F0E8"/>
      </w:r>
      <w:r w:rsidR="00B5041D" w:rsidRPr="006D1F2B">
        <w:rPr>
          <w:rFonts w:ascii="Helvetica" w:hAnsi="Helvetica"/>
          <w:color w:val="538135" w:themeColor="accent6" w:themeShade="BF"/>
          <w:sz w:val="22"/>
          <w:szCs w:val="22"/>
          <w:lang w:val="en-GB"/>
        </w:rPr>
        <w:t xml:space="preserve"> achieved 15 October 2021.</w:t>
      </w:r>
    </w:p>
    <w:p w14:paraId="7F8F3C9A" w14:textId="0188DA0D" w:rsidR="005A370E" w:rsidRPr="006D1F2B" w:rsidRDefault="005A370E" w:rsidP="006B5DC8">
      <w:pPr>
        <w:pStyle w:val="Heading3"/>
        <w:jc w:val="both"/>
        <w:rPr>
          <w:rFonts w:ascii="Helvetica" w:hAnsi="Helvetica"/>
          <w:color w:val="44546A" w:themeColor="text2"/>
          <w:sz w:val="22"/>
          <w:szCs w:val="22"/>
          <w:lang w:val="en-GB"/>
        </w:rPr>
      </w:pPr>
      <w:r w:rsidRPr="006D1F2B">
        <w:rPr>
          <w:rFonts w:ascii="Helvetica" w:hAnsi="Helvetica"/>
          <w:color w:val="44546A" w:themeColor="text2"/>
          <w:sz w:val="22"/>
          <w:szCs w:val="22"/>
          <w:lang w:val="en-GB"/>
        </w:rPr>
        <w:t>TA</w:t>
      </w:r>
      <w:r w:rsidR="00B5041D" w:rsidRPr="006D1F2B">
        <w:rPr>
          <w:rFonts w:ascii="Helvetica" w:hAnsi="Helvetica"/>
          <w:color w:val="44546A" w:themeColor="text2"/>
          <w:sz w:val="22"/>
          <w:szCs w:val="22"/>
          <w:lang w:val="en-GB"/>
        </w:rPr>
        <w:t xml:space="preserve"> </w:t>
      </w:r>
      <w:r w:rsidRPr="006D1F2B">
        <w:rPr>
          <w:rFonts w:ascii="Helvetica" w:hAnsi="Helvetica"/>
          <w:color w:val="44546A" w:themeColor="text2"/>
          <w:sz w:val="22"/>
          <w:szCs w:val="22"/>
          <w:lang w:val="en-GB"/>
        </w:rPr>
        <w:t>1 Work Package 2</w:t>
      </w:r>
    </w:p>
    <w:p w14:paraId="3514D309" w14:textId="486500D3" w:rsidR="005A370E" w:rsidRPr="006D1F2B" w:rsidRDefault="005A370E" w:rsidP="006B5DC8">
      <w:pPr>
        <w:snapToGrid w:val="0"/>
        <w:contextualSpacing/>
        <w:jc w:val="both"/>
        <w:outlineLvl w:val="1"/>
        <w:rPr>
          <w:rFonts w:ascii="Helvetica" w:hAnsi="Helvetica"/>
          <w:color w:val="212529"/>
          <w:sz w:val="22"/>
          <w:szCs w:val="22"/>
          <w:lang w:val="en-GB"/>
        </w:rPr>
      </w:pPr>
      <w:r w:rsidRPr="006D1F2B">
        <w:rPr>
          <w:rFonts w:ascii="Helvetica" w:hAnsi="Helvetica"/>
          <w:color w:val="212529"/>
          <w:sz w:val="22"/>
          <w:szCs w:val="22"/>
          <w:lang w:val="en-GB"/>
        </w:rPr>
        <w:t>WP</w:t>
      </w:r>
      <w:r w:rsidR="00B5041D" w:rsidRPr="006D1F2B">
        <w:rPr>
          <w:rFonts w:ascii="Helvetica" w:hAnsi="Helvetica"/>
          <w:color w:val="212529"/>
          <w:sz w:val="22"/>
          <w:szCs w:val="22"/>
          <w:lang w:val="en-GB"/>
        </w:rPr>
        <w:t xml:space="preserve"> 2</w:t>
      </w:r>
      <w:r w:rsidRPr="006D1F2B">
        <w:rPr>
          <w:rFonts w:ascii="Helvetica" w:hAnsi="Helvetica"/>
          <w:color w:val="212529"/>
          <w:sz w:val="22"/>
          <w:szCs w:val="22"/>
          <w:lang w:val="en-GB"/>
        </w:rPr>
        <w:t xml:space="preserve"> of TA</w:t>
      </w:r>
      <w:r w:rsidR="00B5041D" w:rsidRPr="006D1F2B">
        <w:rPr>
          <w:rFonts w:ascii="Helvetica" w:hAnsi="Helvetica"/>
          <w:color w:val="212529"/>
          <w:sz w:val="22"/>
          <w:szCs w:val="22"/>
          <w:lang w:val="en-GB"/>
        </w:rPr>
        <w:t xml:space="preserve"> 1</w:t>
      </w:r>
      <w:r w:rsidRPr="006D1F2B">
        <w:rPr>
          <w:rFonts w:ascii="Helvetica" w:hAnsi="Helvetica"/>
          <w:color w:val="212529"/>
          <w:sz w:val="22"/>
          <w:szCs w:val="22"/>
          <w:lang w:val="en-GB"/>
        </w:rPr>
        <w:t xml:space="preserve"> is concerned with</w:t>
      </w:r>
      <w:r w:rsidR="00B5041D" w:rsidRPr="006D1F2B">
        <w:rPr>
          <w:rFonts w:ascii="Helvetica" w:hAnsi="Helvetica"/>
          <w:color w:val="212529"/>
          <w:sz w:val="22"/>
          <w:szCs w:val="22"/>
          <w:lang w:val="en-GB"/>
        </w:rPr>
        <w:t xml:space="preserve"> the financial administration (request of funding, distribution of funding, transfer of funding, reporting of funding towards the DFG). The WP is assisted by the DESY administration. </w:t>
      </w:r>
    </w:p>
    <w:p w14:paraId="7AF0DA1B" w14:textId="65DD7079" w:rsidR="005A370E" w:rsidRPr="006D1F2B" w:rsidRDefault="005A370E" w:rsidP="006B5DC8">
      <w:pPr>
        <w:snapToGrid w:val="0"/>
        <w:contextualSpacing/>
        <w:jc w:val="both"/>
        <w:outlineLvl w:val="1"/>
        <w:rPr>
          <w:rFonts w:ascii="Helvetica" w:hAnsi="Helvetica"/>
          <w:color w:val="44546A" w:themeColor="text2"/>
          <w:kern w:val="36"/>
          <w:sz w:val="22"/>
          <w:szCs w:val="22"/>
          <w:lang w:val="en-GB"/>
        </w:rPr>
      </w:pPr>
    </w:p>
    <w:p w14:paraId="7B30B948" w14:textId="513AA16E" w:rsidR="00B5041D" w:rsidRPr="006D1F2B" w:rsidRDefault="00B5041D" w:rsidP="006B5DC8">
      <w:pPr>
        <w:snapToGrid w:val="0"/>
        <w:contextualSpacing/>
        <w:jc w:val="both"/>
        <w:outlineLvl w:val="1"/>
        <w:rPr>
          <w:rFonts w:ascii="Helvetica" w:hAnsi="Helvetica"/>
          <w:b/>
          <w:bCs/>
          <w:color w:val="212529"/>
          <w:sz w:val="22"/>
          <w:szCs w:val="22"/>
          <w:lang w:val="en-GB"/>
        </w:rPr>
      </w:pPr>
      <w:r w:rsidRPr="006D1F2B">
        <w:rPr>
          <w:rFonts w:ascii="Helvetica" w:hAnsi="Helvetica"/>
          <w:b/>
          <w:bCs/>
          <w:color w:val="212529"/>
          <w:sz w:val="22"/>
          <w:szCs w:val="22"/>
          <w:lang w:val="en-GB"/>
        </w:rPr>
        <w:t xml:space="preserve">Deliverables: </w:t>
      </w:r>
    </w:p>
    <w:p w14:paraId="61F018BF" w14:textId="77777777" w:rsidR="00B5041D" w:rsidRPr="006D1F2B" w:rsidRDefault="00B5041D" w:rsidP="00124C4C">
      <w:pPr>
        <w:pStyle w:val="ListParagraph"/>
        <w:numPr>
          <w:ilvl w:val="0"/>
          <w:numId w:val="2"/>
        </w:numPr>
        <w:snapToGrid w:val="0"/>
        <w:ind w:left="284" w:hanging="284"/>
        <w:jc w:val="both"/>
        <w:outlineLvl w:val="1"/>
        <w:rPr>
          <w:rFonts w:ascii="Helvetica" w:hAnsi="Helvetica"/>
          <w:color w:val="212529"/>
          <w:sz w:val="22"/>
          <w:szCs w:val="22"/>
          <w:lang w:val="en-GB"/>
        </w:rPr>
      </w:pPr>
      <w:r w:rsidRPr="006D1F2B">
        <w:rPr>
          <w:rFonts w:ascii="Helvetica" w:hAnsi="Helvetica"/>
          <w:color w:val="212529"/>
          <w:sz w:val="22"/>
          <w:szCs w:val="22"/>
          <w:lang w:val="en-GB"/>
        </w:rPr>
        <w:t>D-TA1-WP2-1 (continuous): Organisation of financial relations among the partners.</w:t>
      </w:r>
    </w:p>
    <w:p w14:paraId="514FEA8D" w14:textId="462A3E59" w:rsidR="00B5041D" w:rsidRPr="006D1F2B" w:rsidRDefault="00B5041D" w:rsidP="00124C4C">
      <w:pPr>
        <w:pStyle w:val="ListParagraph"/>
        <w:numPr>
          <w:ilvl w:val="0"/>
          <w:numId w:val="2"/>
        </w:numPr>
        <w:snapToGrid w:val="0"/>
        <w:ind w:left="284" w:hanging="284"/>
        <w:jc w:val="both"/>
        <w:outlineLvl w:val="1"/>
        <w:rPr>
          <w:rFonts w:ascii="Helvetica" w:hAnsi="Helvetica"/>
          <w:color w:val="212529"/>
          <w:sz w:val="22"/>
          <w:szCs w:val="22"/>
          <w:lang w:val="en-GB"/>
        </w:rPr>
      </w:pPr>
      <w:r w:rsidRPr="006D1F2B">
        <w:rPr>
          <w:rFonts w:ascii="Helvetica" w:hAnsi="Helvetica"/>
          <w:color w:val="212529"/>
          <w:sz w:val="22"/>
          <w:szCs w:val="22"/>
          <w:lang w:val="en-GB"/>
        </w:rPr>
        <w:t>D-TA1-WP2-2 (</w:t>
      </w:r>
      <w:r w:rsidR="00AB6F94">
        <w:rPr>
          <w:rFonts w:ascii="Helvetica" w:hAnsi="Helvetica"/>
          <w:color w:val="212529"/>
          <w:sz w:val="22"/>
          <w:szCs w:val="22"/>
          <w:lang w:val="en-GB"/>
        </w:rPr>
        <w:t>quarterly</w:t>
      </w:r>
      <w:r w:rsidRPr="006D1F2B">
        <w:rPr>
          <w:rFonts w:ascii="Helvetica" w:hAnsi="Helvetica"/>
          <w:color w:val="212529"/>
          <w:sz w:val="22"/>
          <w:szCs w:val="22"/>
          <w:lang w:val="en-GB"/>
        </w:rPr>
        <w:t xml:space="preserve">): </w:t>
      </w:r>
      <w:r w:rsidR="00AB6F94">
        <w:rPr>
          <w:rFonts w:ascii="Helvetica" w:hAnsi="Helvetica"/>
          <w:color w:val="212529"/>
          <w:sz w:val="22"/>
          <w:szCs w:val="22"/>
          <w:lang w:val="en-GB"/>
        </w:rPr>
        <w:t>Quarterly f</w:t>
      </w:r>
      <w:r w:rsidRPr="006D1F2B">
        <w:rPr>
          <w:rFonts w:ascii="Helvetica" w:hAnsi="Helvetica"/>
          <w:color w:val="212529"/>
          <w:sz w:val="22"/>
          <w:szCs w:val="22"/>
          <w:lang w:val="en-GB"/>
        </w:rPr>
        <w:t>inancial reporting (collection of numbers, report preparation).</w:t>
      </w:r>
    </w:p>
    <w:p w14:paraId="04EC35D9" w14:textId="7D5C261F" w:rsidR="005A370E" w:rsidRPr="006D1F2B" w:rsidRDefault="005A370E" w:rsidP="006B5DC8">
      <w:pPr>
        <w:pStyle w:val="Heading3"/>
        <w:jc w:val="both"/>
        <w:rPr>
          <w:rFonts w:ascii="Helvetica" w:hAnsi="Helvetica"/>
          <w:color w:val="44546A" w:themeColor="text2"/>
          <w:sz w:val="22"/>
          <w:szCs w:val="22"/>
          <w:lang w:val="en-GB"/>
        </w:rPr>
      </w:pPr>
      <w:r w:rsidRPr="006D1F2B">
        <w:rPr>
          <w:rFonts w:ascii="Helvetica" w:hAnsi="Helvetica"/>
          <w:color w:val="44546A" w:themeColor="text2"/>
          <w:sz w:val="22"/>
          <w:szCs w:val="22"/>
          <w:lang w:val="en-GB"/>
        </w:rPr>
        <w:t>TA</w:t>
      </w:r>
      <w:r w:rsidR="00B5041D" w:rsidRPr="006D1F2B">
        <w:rPr>
          <w:rFonts w:ascii="Helvetica" w:hAnsi="Helvetica"/>
          <w:color w:val="44546A" w:themeColor="text2"/>
          <w:sz w:val="22"/>
          <w:szCs w:val="22"/>
          <w:lang w:val="en-GB"/>
        </w:rPr>
        <w:t xml:space="preserve"> </w:t>
      </w:r>
      <w:r w:rsidRPr="006D1F2B">
        <w:rPr>
          <w:rFonts w:ascii="Helvetica" w:hAnsi="Helvetica"/>
          <w:color w:val="44546A" w:themeColor="text2"/>
          <w:sz w:val="22"/>
          <w:szCs w:val="22"/>
          <w:lang w:val="en-GB"/>
        </w:rPr>
        <w:t>1 Work Package 3</w:t>
      </w:r>
    </w:p>
    <w:p w14:paraId="74DA7901" w14:textId="1F13DDC5" w:rsidR="005A370E" w:rsidRPr="006D1F2B" w:rsidRDefault="005A370E" w:rsidP="006B5DC8">
      <w:pPr>
        <w:snapToGrid w:val="0"/>
        <w:contextualSpacing/>
        <w:jc w:val="both"/>
        <w:outlineLvl w:val="1"/>
        <w:rPr>
          <w:rFonts w:ascii="Helvetica" w:hAnsi="Helvetica"/>
          <w:color w:val="212529"/>
          <w:sz w:val="22"/>
          <w:szCs w:val="22"/>
          <w:lang w:val="en-GB"/>
        </w:rPr>
      </w:pPr>
      <w:r w:rsidRPr="006D1F2B">
        <w:rPr>
          <w:rFonts w:ascii="Helvetica" w:hAnsi="Helvetica"/>
          <w:color w:val="212529"/>
          <w:sz w:val="22"/>
          <w:szCs w:val="22"/>
          <w:lang w:val="en-GB"/>
        </w:rPr>
        <w:t>WP</w:t>
      </w:r>
      <w:r w:rsidR="00B5041D" w:rsidRPr="006D1F2B">
        <w:rPr>
          <w:rFonts w:ascii="Helvetica" w:hAnsi="Helvetica"/>
          <w:color w:val="212529"/>
          <w:sz w:val="22"/>
          <w:szCs w:val="22"/>
          <w:lang w:val="en-GB"/>
        </w:rPr>
        <w:t xml:space="preserve"> 3</w:t>
      </w:r>
      <w:r w:rsidRPr="006D1F2B">
        <w:rPr>
          <w:rFonts w:ascii="Helvetica" w:hAnsi="Helvetica"/>
          <w:color w:val="212529"/>
          <w:sz w:val="22"/>
          <w:szCs w:val="22"/>
          <w:lang w:val="en-GB"/>
        </w:rPr>
        <w:t xml:space="preserve"> of TA</w:t>
      </w:r>
      <w:r w:rsidR="00B5041D" w:rsidRPr="006D1F2B">
        <w:rPr>
          <w:rFonts w:ascii="Helvetica" w:hAnsi="Helvetica"/>
          <w:color w:val="212529"/>
          <w:sz w:val="22"/>
          <w:szCs w:val="22"/>
          <w:lang w:val="en-GB"/>
        </w:rPr>
        <w:t xml:space="preserve"> 1 </w:t>
      </w:r>
      <w:r w:rsidRPr="006D1F2B">
        <w:rPr>
          <w:rFonts w:ascii="Helvetica" w:hAnsi="Helvetica"/>
          <w:color w:val="212529"/>
          <w:sz w:val="22"/>
          <w:szCs w:val="22"/>
          <w:lang w:val="en-GB"/>
        </w:rPr>
        <w:t xml:space="preserve">is </w:t>
      </w:r>
      <w:r w:rsidR="006B5DC8" w:rsidRPr="006D1F2B">
        <w:rPr>
          <w:rFonts w:ascii="Helvetica" w:hAnsi="Helvetica"/>
          <w:color w:val="212529"/>
          <w:sz w:val="22"/>
          <w:szCs w:val="22"/>
          <w:lang w:val="en-GB"/>
        </w:rPr>
        <w:t xml:space="preserve">concerned with the scientific controlling and reporting, insofar as it has been defined so far. There are various reporting streams to be satisfied, where the financial reporting towards the DFG is organized in WP 2. </w:t>
      </w:r>
    </w:p>
    <w:p w14:paraId="7C611DE3" w14:textId="36093EB7" w:rsidR="005A370E" w:rsidRPr="006D1F2B" w:rsidRDefault="006B5DC8" w:rsidP="006B5DC8">
      <w:pPr>
        <w:tabs>
          <w:tab w:val="left" w:pos="1526"/>
        </w:tabs>
        <w:snapToGrid w:val="0"/>
        <w:contextualSpacing/>
        <w:outlineLvl w:val="1"/>
        <w:rPr>
          <w:rFonts w:ascii="Helvetica" w:hAnsi="Helvetica"/>
          <w:color w:val="44546A" w:themeColor="text2"/>
          <w:kern w:val="36"/>
          <w:sz w:val="22"/>
          <w:szCs w:val="22"/>
          <w:lang w:val="en-GB"/>
        </w:rPr>
      </w:pPr>
      <w:r w:rsidRPr="006D1F2B">
        <w:rPr>
          <w:rFonts w:ascii="Helvetica" w:hAnsi="Helvetica"/>
          <w:color w:val="44546A" w:themeColor="text2"/>
          <w:kern w:val="36"/>
          <w:sz w:val="22"/>
          <w:szCs w:val="22"/>
          <w:lang w:val="en-GB"/>
        </w:rPr>
        <w:tab/>
      </w:r>
    </w:p>
    <w:p w14:paraId="1BB7BF6F" w14:textId="184B4544" w:rsidR="006B5DC8" w:rsidRPr="006D1F2B" w:rsidRDefault="006B5DC8" w:rsidP="006B5DC8">
      <w:pPr>
        <w:snapToGrid w:val="0"/>
        <w:contextualSpacing/>
        <w:jc w:val="both"/>
        <w:outlineLvl w:val="1"/>
        <w:rPr>
          <w:rFonts w:ascii="Helvetica" w:hAnsi="Helvetica"/>
          <w:b/>
          <w:bCs/>
          <w:color w:val="212529"/>
          <w:sz w:val="22"/>
          <w:szCs w:val="22"/>
          <w:lang w:val="en-GB"/>
        </w:rPr>
      </w:pPr>
      <w:r w:rsidRPr="006D1F2B">
        <w:rPr>
          <w:rFonts w:ascii="Helvetica" w:hAnsi="Helvetica"/>
          <w:b/>
          <w:bCs/>
          <w:color w:val="212529"/>
          <w:sz w:val="22"/>
          <w:szCs w:val="22"/>
          <w:lang w:val="en-GB"/>
        </w:rPr>
        <w:t>Deliverables</w:t>
      </w:r>
    </w:p>
    <w:p w14:paraId="280B2F81" w14:textId="61A170E5" w:rsidR="006B5DC8" w:rsidRPr="006D1F2B" w:rsidRDefault="006B5DC8" w:rsidP="00124C4C">
      <w:pPr>
        <w:pStyle w:val="ListParagraph"/>
        <w:numPr>
          <w:ilvl w:val="0"/>
          <w:numId w:val="2"/>
        </w:numPr>
        <w:snapToGrid w:val="0"/>
        <w:ind w:left="284" w:hanging="284"/>
        <w:jc w:val="both"/>
        <w:outlineLvl w:val="1"/>
        <w:rPr>
          <w:rFonts w:ascii="Helvetica" w:hAnsi="Helvetica"/>
          <w:color w:val="212529"/>
          <w:sz w:val="22"/>
          <w:szCs w:val="22"/>
          <w:lang w:val="en-GB"/>
        </w:rPr>
      </w:pPr>
      <w:r w:rsidRPr="006D1F2B">
        <w:rPr>
          <w:rFonts w:ascii="Helvetica" w:hAnsi="Helvetica"/>
          <w:color w:val="212529"/>
          <w:sz w:val="22"/>
          <w:szCs w:val="22"/>
          <w:lang w:val="en-GB"/>
        </w:rPr>
        <w:t>D-TA1-WP3-1 (</w:t>
      </w:r>
      <w:r w:rsidR="00C97871">
        <w:rPr>
          <w:rFonts w:ascii="Helvetica" w:hAnsi="Helvetica"/>
          <w:color w:val="212529"/>
          <w:sz w:val="22"/>
          <w:szCs w:val="22"/>
          <w:lang w:val="en-GB"/>
        </w:rPr>
        <w:t>quarterly</w:t>
      </w:r>
      <w:r w:rsidRPr="006D1F2B">
        <w:rPr>
          <w:rFonts w:ascii="Helvetica" w:hAnsi="Helvetica"/>
          <w:color w:val="212529"/>
          <w:sz w:val="22"/>
          <w:szCs w:val="22"/>
          <w:lang w:val="en-GB"/>
        </w:rPr>
        <w:t xml:space="preserve">): </w:t>
      </w:r>
      <w:r w:rsidR="00C97871">
        <w:rPr>
          <w:rFonts w:ascii="Helvetica" w:hAnsi="Helvetica"/>
          <w:color w:val="212529"/>
          <w:sz w:val="22"/>
          <w:szCs w:val="22"/>
          <w:lang w:val="en-GB"/>
        </w:rPr>
        <w:t>Quarterly d</w:t>
      </w:r>
      <w:r w:rsidRPr="006D1F2B">
        <w:rPr>
          <w:rFonts w:ascii="Helvetica" w:hAnsi="Helvetica"/>
          <w:color w:val="212529"/>
          <w:sz w:val="22"/>
          <w:szCs w:val="22"/>
          <w:lang w:val="en-GB"/>
        </w:rPr>
        <w:t>eliverable monitoring.</w:t>
      </w:r>
    </w:p>
    <w:p w14:paraId="22BFC481" w14:textId="32CECD90" w:rsidR="006B5DC8" w:rsidRPr="006D1F2B" w:rsidRDefault="006B5DC8" w:rsidP="00124C4C">
      <w:pPr>
        <w:pStyle w:val="ListParagraph"/>
        <w:numPr>
          <w:ilvl w:val="0"/>
          <w:numId w:val="2"/>
        </w:numPr>
        <w:snapToGrid w:val="0"/>
        <w:ind w:left="284" w:hanging="284"/>
        <w:jc w:val="both"/>
        <w:outlineLvl w:val="1"/>
        <w:rPr>
          <w:rFonts w:ascii="Helvetica" w:hAnsi="Helvetica"/>
          <w:color w:val="212529"/>
          <w:sz w:val="22"/>
          <w:szCs w:val="22"/>
          <w:lang w:val="en-GB"/>
        </w:rPr>
      </w:pPr>
      <w:r w:rsidRPr="006D1F2B">
        <w:rPr>
          <w:rFonts w:ascii="Helvetica" w:hAnsi="Helvetica"/>
          <w:color w:val="212529"/>
          <w:sz w:val="22"/>
          <w:szCs w:val="22"/>
          <w:lang w:val="en-GB"/>
        </w:rPr>
        <w:t>D-TA1-WP3-2 (</w:t>
      </w:r>
      <w:r w:rsidR="00C97871">
        <w:rPr>
          <w:rFonts w:ascii="Helvetica" w:hAnsi="Helvetica"/>
          <w:color w:val="212529"/>
          <w:sz w:val="22"/>
          <w:szCs w:val="22"/>
          <w:lang w:val="en-GB"/>
        </w:rPr>
        <w:t>quarterly</w:t>
      </w:r>
      <w:r w:rsidRPr="006D1F2B">
        <w:rPr>
          <w:rFonts w:ascii="Helvetica" w:hAnsi="Helvetica"/>
          <w:color w:val="212529"/>
          <w:sz w:val="22"/>
          <w:szCs w:val="22"/>
          <w:lang w:val="en-GB"/>
        </w:rPr>
        <w:t xml:space="preserve">): </w:t>
      </w:r>
      <w:r w:rsidR="00C97871">
        <w:rPr>
          <w:rFonts w:ascii="Helvetica" w:hAnsi="Helvetica"/>
          <w:color w:val="212529"/>
          <w:sz w:val="22"/>
          <w:szCs w:val="22"/>
          <w:lang w:val="en-GB"/>
        </w:rPr>
        <w:t>Quarterly m</w:t>
      </w:r>
      <w:r w:rsidRPr="006D1F2B">
        <w:rPr>
          <w:rFonts w:ascii="Helvetica" w:hAnsi="Helvetica"/>
          <w:color w:val="212529"/>
          <w:sz w:val="22"/>
          <w:szCs w:val="22"/>
          <w:lang w:val="en-GB"/>
        </w:rPr>
        <w:t>onitoring of own and in-kind contributions.</w:t>
      </w:r>
    </w:p>
    <w:p w14:paraId="1C3FBB5F" w14:textId="42B0EB46" w:rsidR="006B5DC8" w:rsidRPr="006D1F2B" w:rsidRDefault="006B5DC8" w:rsidP="00124C4C">
      <w:pPr>
        <w:pStyle w:val="ListParagraph"/>
        <w:numPr>
          <w:ilvl w:val="0"/>
          <w:numId w:val="2"/>
        </w:numPr>
        <w:snapToGrid w:val="0"/>
        <w:ind w:left="284" w:hanging="284"/>
        <w:jc w:val="both"/>
        <w:outlineLvl w:val="1"/>
        <w:rPr>
          <w:rFonts w:ascii="Helvetica" w:hAnsi="Helvetica"/>
          <w:color w:val="212529"/>
          <w:sz w:val="22"/>
          <w:szCs w:val="22"/>
          <w:lang w:val="en-GB"/>
        </w:rPr>
      </w:pPr>
      <w:r w:rsidRPr="006D1F2B">
        <w:rPr>
          <w:rFonts w:ascii="Helvetica" w:hAnsi="Helvetica"/>
          <w:color w:val="212529"/>
          <w:sz w:val="22"/>
          <w:szCs w:val="22"/>
          <w:lang w:val="en-GB"/>
        </w:rPr>
        <w:t xml:space="preserve">D-TA1-WP3-3 </w:t>
      </w:r>
      <w:r w:rsidR="00C97871">
        <w:rPr>
          <w:rFonts w:ascii="Helvetica" w:hAnsi="Helvetica"/>
          <w:color w:val="212529"/>
          <w:sz w:val="22"/>
          <w:szCs w:val="22"/>
          <w:lang w:val="en-GB"/>
        </w:rPr>
        <w:t>(</w:t>
      </w:r>
      <w:proofErr w:type="gramStart"/>
      <w:r w:rsidR="00C97871">
        <w:rPr>
          <w:rFonts w:ascii="Helvetica" w:hAnsi="Helvetica"/>
          <w:color w:val="212529"/>
          <w:sz w:val="22"/>
          <w:szCs w:val="22"/>
          <w:lang w:val="en-GB"/>
        </w:rPr>
        <w:t>quarterly</w:t>
      </w:r>
      <w:r w:rsidR="00C97871" w:rsidRPr="006D1F2B" w:rsidDel="00C97871">
        <w:rPr>
          <w:rFonts w:ascii="Helvetica" w:hAnsi="Helvetica"/>
          <w:color w:val="212529"/>
          <w:sz w:val="22"/>
          <w:szCs w:val="22"/>
          <w:lang w:val="en-GB"/>
        </w:rPr>
        <w:t xml:space="preserve"> </w:t>
      </w:r>
      <w:r w:rsidRPr="006D1F2B">
        <w:rPr>
          <w:rFonts w:ascii="Helvetica" w:hAnsi="Helvetica"/>
          <w:color w:val="212529"/>
          <w:sz w:val="22"/>
          <w:szCs w:val="22"/>
          <w:lang w:val="en-GB"/>
        </w:rPr>
        <w:t>)</w:t>
      </w:r>
      <w:proofErr w:type="gramEnd"/>
      <w:r w:rsidRPr="006D1F2B">
        <w:rPr>
          <w:rFonts w:ascii="Helvetica" w:hAnsi="Helvetica"/>
          <w:color w:val="212529"/>
          <w:sz w:val="22"/>
          <w:szCs w:val="22"/>
          <w:lang w:val="en-GB"/>
        </w:rPr>
        <w:t xml:space="preserve">: </w:t>
      </w:r>
      <w:r w:rsidR="00C97871">
        <w:rPr>
          <w:rFonts w:ascii="Helvetica" w:hAnsi="Helvetica"/>
          <w:color w:val="212529"/>
          <w:sz w:val="22"/>
          <w:szCs w:val="22"/>
          <w:lang w:val="en-GB"/>
        </w:rPr>
        <w:t xml:space="preserve">Quarterly </w:t>
      </w:r>
      <w:r w:rsidRPr="006D1F2B">
        <w:rPr>
          <w:rFonts w:ascii="Helvetica" w:hAnsi="Helvetica"/>
          <w:color w:val="212529"/>
          <w:sz w:val="22"/>
          <w:szCs w:val="22"/>
          <w:lang w:val="en-GB"/>
        </w:rPr>
        <w:t>DFG / NFDI reporting</w:t>
      </w:r>
      <w:r w:rsidR="00C97871">
        <w:rPr>
          <w:rFonts w:ascii="Helvetica" w:hAnsi="Helvetica"/>
          <w:color w:val="212529"/>
          <w:sz w:val="22"/>
          <w:szCs w:val="22"/>
          <w:lang w:val="en-GB"/>
        </w:rPr>
        <w:t xml:space="preserve"> (based, if necessary, on D-TA1-WP3-4)</w:t>
      </w:r>
      <w:r w:rsidRPr="006D1F2B">
        <w:rPr>
          <w:rFonts w:ascii="Helvetica" w:hAnsi="Helvetica"/>
          <w:color w:val="212529"/>
          <w:sz w:val="22"/>
          <w:szCs w:val="22"/>
          <w:lang w:val="en-GB"/>
        </w:rPr>
        <w:t>.</w:t>
      </w:r>
    </w:p>
    <w:p w14:paraId="0ADE0D67" w14:textId="379B957B" w:rsidR="006B5DC8" w:rsidRPr="006D1F2B" w:rsidRDefault="006B5DC8" w:rsidP="00124C4C">
      <w:pPr>
        <w:pStyle w:val="ListParagraph"/>
        <w:numPr>
          <w:ilvl w:val="0"/>
          <w:numId w:val="2"/>
        </w:numPr>
        <w:snapToGrid w:val="0"/>
        <w:ind w:left="284" w:hanging="284"/>
        <w:jc w:val="both"/>
        <w:outlineLvl w:val="1"/>
        <w:rPr>
          <w:rFonts w:ascii="Helvetica" w:hAnsi="Helvetica"/>
          <w:color w:val="212529"/>
          <w:sz w:val="22"/>
          <w:szCs w:val="22"/>
          <w:lang w:val="en-GB"/>
        </w:rPr>
      </w:pPr>
      <w:r w:rsidRPr="006D1F2B">
        <w:rPr>
          <w:rFonts w:ascii="Helvetica" w:hAnsi="Helvetica"/>
          <w:color w:val="212529"/>
          <w:sz w:val="22"/>
          <w:szCs w:val="22"/>
          <w:lang w:val="en-GB"/>
        </w:rPr>
        <w:t>D-TA1-WP3-4 (</w:t>
      </w:r>
      <w:r w:rsidR="00C97871">
        <w:rPr>
          <w:rFonts w:ascii="Helvetica" w:hAnsi="Helvetica"/>
          <w:color w:val="212529"/>
          <w:sz w:val="22"/>
          <w:szCs w:val="22"/>
          <w:lang w:val="en-GB"/>
        </w:rPr>
        <w:t>quarterly</w:t>
      </w:r>
      <w:r w:rsidRPr="006D1F2B">
        <w:rPr>
          <w:rFonts w:ascii="Helvetica" w:hAnsi="Helvetica"/>
          <w:color w:val="212529"/>
          <w:sz w:val="22"/>
          <w:szCs w:val="22"/>
          <w:lang w:val="en-GB"/>
        </w:rPr>
        <w:t xml:space="preserve">): </w:t>
      </w:r>
      <w:r w:rsidR="00C97871">
        <w:rPr>
          <w:rFonts w:ascii="Helvetica" w:hAnsi="Helvetica"/>
          <w:color w:val="212529"/>
          <w:sz w:val="22"/>
          <w:szCs w:val="22"/>
          <w:lang w:val="en-GB"/>
        </w:rPr>
        <w:t>Quarterly</w:t>
      </w:r>
      <w:r w:rsidRPr="006D1F2B">
        <w:rPr>
          <w:rFonts w:ascii="Helvetica" w:hAnsi="Helvetica"/>
          <w:color w:val="212529"/>
          <w:sz w:val="22"/>
          <w:szCs w:val="22"/>
          <w:lang w:val="en-GB"/>
        </w:rPr>
        <w:t xml:space="preserve"> PUNCH4NFDI report</w:t>
      </w:r>
      <w:r w:rsidR="00C97871">
        <w:rPr>
          <w:rFonts w:ascii="Helvetica" w:hAnsi="Helvetica"/>
          <w:color w:val="212529"/>
          <w:sz w:val="22"/>
          <w:szCs w:val="22"/>
          <w:lang w:val="en-GB"/>
        </w:rPr>
        <w:t>s</w:t>
      </w:r>
      <w:r w:rsidRPr="006D1F2B">
        <w:rPr>
          <w:rFonts w:ascii="Helvetica" w:hAnsi="Helvetica"/>
          <w:color w:val="212529"/>
          <w:sz w:val="22"/>
          <w:szCs w:val="22"/>
          <w:lang w:val="en-GB"/>
        </w:rPr>
        <w:t>.</w:t>
      </w:r>
    </w:p>
    <w:p w14:paraId="1AACEEAA" w14:textId="39805232" w:rsidR="006B5DC8" w:rsidRPr="006D1F2B" w:rsidRDefault="006B5DC8" w:rsidP="00124C4C">
      <w:pPr>
        <w:pStyle w:val="ListParagraph"/>
        <w:numPr>
          <w:ilvl w:val="0"/>
          <w:numId w:val="2"/>
        </w:numPr>
        <w:snapToGrid w:val="0"/>
        <w:ind w:left="284" w:hanging="284"/>
        <w:jc w:val="both"/>
        <w:outlineLvl w:val="1"/>
        <w:rPr>
          <w:rFonts w:ascii="Helvetica" w:hAnsi="Helvetica"/>
          <w:color w:val="212529"/>
          <w:sz w:val="22"/>
          <w:szCs w:val="22"/>
          <w:lang w:val="en-GB"/>
        </w:rPr>
      </w:pPr>
      <w:r w:rsidRPr="006D1F2B">
        <w:rPr>
          <w:rFonts w:ascii="Helvetica" w:hAnsi="Helvetica"/>
          <w:color w:val="212529"/>
          <w:sz w:val="22"/>
          <w:szCs w:val="22"/>
          <w:lang w:val="en-GB"/>
        </w:rPr>
        <w:t>D-TA1-WP3-5 (30 June 2024): Mid-term review report ready (due by the DFG on 30 September 2024).</w:t>
      </w:r>
    </w:p>
    <w:p w14:paraId="34C4777D" w14:textId="532F79C2" w:rsidR="005A370E" w:rsidRPr="006D1F2B" w:rsidRDefault="005A370E" w:rsidP="005A370E">
      <w:pPr>
        <w:pStyle w:val="Heading3"/>
        <w:rPr>
          <w:rFonts w:ascii="Helvetica" w:hAnsi="Helvetica"/>
          <w:color w:val="44546A" w:themeColor="text2"/>
          <w:sz w:val="22"/>
          <w:szCs w:val="22"/>
          <w:lang w:val="en-GB"/>
        </w:rPr>
      </w:pPr>
      <w:r w:rsidRPr="006D1F2B">
        <w:rPr>
          <w:rFonts w:ascii="Helvetica" w:hAnsi="Helvetica"/>
          <w:color w:val="44546A" w:themeColor="text2"/>
          <w:sz w:val="22"/>
          <w:szCs w:val="22"/>
          <w:lang w:val="en-GB"/>
        </w:rPr>
        <w:t>TA</w:t>
      </w:r>
      <w:r w:rsidR="00B5041D" w:rsidRPr="006D1F2B">
        <w:rPr>
          <w:rFonts w:ascii="Helvetica" w:hAnsi="Helvetica"/>
          <w:color w:val="44546A" w:themeColor="text2"/>
          <w:sz w:val="22"/>
          <w:szCs w:val="22"/>
          <w:lang w:val="en-GB"/>
        </w:rPr>
        <w:t xml:space="preserve"> </w:t>
      </w:r>
      <w:r w:rsidRPr="006D1F2B">
        <w:rPr>
          <w:rFonts w:ascii="Helvetica" w:hAnsi="Helvetica"/>
          <w:color w:val="44546A" w:themeColor="text2"/>
          <w:sz w:val="22"/>
          <w:szCs w:val="22"/>
          <w:lang w:val="en-GB"/>
        </w:rPr>
        <w:t>1 Work Package 4</w:t>
      </w:r>
    </w:p>
    <w:p w14:paraId="7028D125" w14:textId="7EC385C7" w:rsidR="005A370E" w:rsidRPr="006D1F2B" w:rsidRDefault="005A370E" w:rsidP="005A370E">
      <w:pPr>
        <w:snapToGrid w:val="0"/>
        <w:contextualSpacing/>
        <w:outlineLvl w:val="1"/>
        <w:rPr>
          <w:rFonts w:ascii="Helvetica" w:hAnsi="Helvetica"/>
          <w:color w:val="212529"/>
          <w:sz w:val="22"/>
          <w:szCs w:val="22"/>
          <w:lang w:val="en-GB"/>
        </w:rPr>
      </w:pPr>
      <w:r w:rsidRPr="006D1F2B">
        <w:rPr>
          <w:rFonts w:ascii="Helvetica" w:hAnsi="Helvetica"/>
          <w:color w:val="212529"/>
          <w:sz w:val="22"/>
          <w:szCs w:val="22"/>
          <w:lang w:val="en-GB"/>
        </w:rPr>
        <w:t>WP</w:t>
      </w:r>
      <w:r w:rsidR="00B5041D" w:rsidRPr="006D1F2B">
        <w:rPr>
          <w:rFonts w:ascii="Helvetica" w:hAnsi="Helvetica"/>
          <w:color w:val="212529"/>
          <w:sz w:val="22"/>
          <w:szCs w:val="22"/>
          <w:lang w:val="en-GB"/>
        </w:rPr>
        <w:t xml:space="preserve"> 4</w:t>
      </w:r>
      <w:r w:rsidRPr="006D1F2B">
        <w:rPr>
          <w:rFonts w:ascii="Helvetica" w:hAnsi="Helvetica"/>
          <w:color w:val="212529"/>
          <w:sz w:val="22"/>
          <w:szCs w:val="22"/>
          <w:lang w:val="en-GB"/>
        </w:rPr>
        <w:t xml:space="preserve"> of TA</w:t>
      </w:r>
      <w:r w:rsidR="00B5041D" w:rsidRPr="006D1F2B">
        <w:rPr>
          <w:rFonts w:ascii="Helvetica" w:hAnsi="Helvetica"/>
          <w:color w:val="212529"/>
          <w:sz w:val="22"/>
          <w:szCs w:val="22"/>
          <w:lang w:val="en-GB"/>
        </w:rPr>
        <w:t xml:space="preserve"> 1</w:t>
      </w:r>
      <w:r w:rsidRPr="006D1F2B">
        <w:rPr>
          <w:rFonts w:ascii="Helvetica" w:hAnsi="Helvetica"/>
          <w:color w:val="212529"/>
          <w:sz w:val="22"/>
          <w:szCs w:val="22"/>
          <w:lang w:val="en-GB"/>
        </w:rPr>
        <w:t xml:space="preserve"> is concerned with</w:t>
      </w:r>
      <w:r w:rsidR="006B5DC8" w:rsidRPr="006D1F2B">
        <w:rPr>
          <w:rFonts w:ascii="Helvetica" w:hAnsi="Helvetica"/>
          <w:color w:val="212529"/>
          <w:sz w:val="22"/>
          <w:szCs w:val="22"/>
          <w:lang w:val="en-GB"/>
        </w:rPr>
        <w:t xml:space="preserve"> the internal organi</w:t>
      </w:r>
      <w:r w:rsidR="00D34B6B">
        <w:rPr>
          <w:rFonts w:ascii="Helvetica" w:hAnsi="Helvetica"/>
          <w:color w:val="212529"/>
          <w:sz w:val="22"/>
          <w:szCs w:val="22"/>
          <w:lang w:val="en-GB"/>
        </w:rPr>
        <w:t>s</w:t>
      </w:r>
      <w:r w:rsidR="006B5DC8" w:rsidRPr="006D1F2B">
        <w:rPr>
          <w:rFonts w:ascii="Helvetica" w:hAnsi="Helvetica"/>
          <w:color w:val="212529"/>
          <w:sz w:val="22"/>
          <w:szCs w:val="22"/>
          <w:lang w:val="en-GB"/>
        </w:rPr>
        <w:t xml:space="preserve">ation of the consortium. </w:t>
      </w:r>
    </w:p>
    <w:p w14:paraId="26606F76" w14:textId="5CA0C96D" w:rsidR="006B5DC8" w:rsidRPr="006D1F2B" w:rsidRDefault="006B5DC8" w:rsidP="005A370E">
      <w:pPr>
        <w:snapToGrid w:val="0"/>
        <w:contextualSpacing/>
        <w:outlineLvl w:val="1"/>
        <w:rPr>
          <w:rFonts w:ascii="Helvetica" w:hAnsi="Helvetica"/>
          <w:color w:val="212529"/>
          <w:sz w:val="22"/>
          <w:szCs w:val="22"/>
          <w:lang w:val="en-GB"/>
        </w:rPr>
      </w:pPr>
    </w:p>
    <w:p w14:paraId="1F5C36FD" w14:textId="184399F1" w:rsidR="006B5DC8" w:rsidRPr="006D1F2B" w:rsidRDefault="006B5DC8" w:rsidP="005A370E">
      <w:pPr>
        <w:snapToGrid w:val="0"/>
        <w:contextualSpacing/>
        <w:outlineLvl w:val="1"/>
        <w:rPr>
          <w:rFonts w:ascii="Helvetica" w:hAnsi="Helvetica"/>
          <w:b/>
          <w:bCs/>
          <w:color w:val="212529"/>
          <w:sz w:val="22"/>
          <w:szCs w:val="22"/>
          <w:lang w:val="en-GB"/>
        </w:rPr>
      </w:pPr>
      <w:r w:rsidRPr="006D1F2B">
        <w:rPr>
          <w:rFonts w:ascii="Helvetica" w:hAnsi="Helvetica"/>
          <w:b/>
          <w:bCs/>
          <w:color w:val="212529"/>
          <w:sz w:val="22"/>
          <w:szCs w:val="22"/>
          <w:lang w:val="en-GB"/>
        </w:rPr>
        <w:t xml:space="preserve">Deliverables: </w:t>
      </w:r>
    </w:p>
    <w:p w14:paraId="109AA9F8" w14:textId="0520A011" w:rsidR="006B5DC8" w:rsidRPr="006D1F2B" w:rsidRDefault="006B5DC8" w:rsidP="00124C4C">
      <w:pPr>
        <w:pStyle w:val="ListParagraph"/>
        <w:numPr>
          <w:ilvl w:val="0"/>
          <w:numId w:val="2"/>
        </w:numPr>
        <w:snapToGrid w:val="0"/>
        <w:ind w:left="284" w:hanging="284"/>
        <w:jc w:val="both"/>
        <w:outlineLvl w:val="1"/>
        <w:rPr>
          <w:rFonts w:ascii="Helvetica" w:hAnsi="Helvetica"/>
          <w:color w:val="212529"/>
          <w:sz w:val="22"/>
          <w:szCs w:val="22"/>
          <w:lang w:val="en-GB"/>
        </w:rPr>
      </w:pPr>
      <w:r w:rsidRPr="006D1F2B">
        <w:rPr>
          <w:rFonts w:ascii="Helvetica" w:hAnsi="Helvetica"/>
          <w:color w:val="212529"/>
          <w:sz w:val="22"/>
          <w:szCs w:val="22"/>
          <w:lang w:val="en-GB"/>
        </w:rPr>
        <w:t>D-TA1-WP4-1 (continuous): Organisation of PUNCH4NFDI management meetings.</w:t>
      </w:r>
    </w:p>
    <w:p w14:paraId="18775275" w14:textId="4FA96A5E" w:rsidR="006B5DC8" w:rsidRPr="006D1F2B" w:rsidRDefault="006B5DC8" w:rsidP="00124C4C">
      <w:pPr>
        <w:pStyle w:val="ListParagraph"/>
        <w:numPr>
          <w:ilvl w:val="0"/>
          <w:numId w:val="2"/>
        </w:numPr>
        <w:snapToGrid w:val="0"/>
        <w:ind w:left="284" w:hanging="284"/>
        <w:jc w:val="both"/>
        <w:outlineLvl w:val="1"/>
        <w:rPr>
          <w:rFonts w:ascii="Helvetica" w:hAnsi="Helvetica"/>
          <w:color w:val="212529"/>
          <w:sz w:val="22"/>
          <w:szCs w:val="22"/>
          <w:lang w:val="en-GB"/>
        </w:rPr>
      </w:pPr>
      <w:r w:rsidRPr="006D1F2B">
        <w:rPr>
          <w:rFonts w:ascii="Helvetica" w:hAnsi="Helvetica"/>
          <w:color w:val="212529"/>
          <w:sz w:val="22"/>
          <w:szCs w:val="22"/>
          <w:lang w:val="en-GB"/>
        </w:rPr>
        <w:t>D-TA1-WP4-2 (continuous): Continuous integration of PUNCH4NFDI into the NFDI.</w:t>
      </w:r>
    </w:p>
    <w:p w14:paraId="34A3114B" w14:textId="316268D9" w:rsidR="006B5DC8" w:rsidRPr="006D1F2B" w:rsidRDefault="006B5DC8" w:rsidP="00124C4C">
      <w:pPr>
        <w:pStyle w:val="ListParagraph"/>
        <w:numPr>
          <w:ilvl w:val="0"/>
          <w:numId w:val="2"/>
        </w:numPr>
        <w:snapToGrid w:val="0"/>
        <w:ind w:left="284" w:hanging="284"/>
        <w:jc w:val="both"/>
        <w:outlineLvl w:val="1"/>
        <w:rPr>
          <w:rFonts w:ascii="Helvetica" w:hAnsi="Helvetica"/>
          <w:color w:val="212529"/>
          <w:sz w:val="22"/>
          <w:szCs w:val="22"/>
          <w:lang w:val="en-GB"/>
        </w:rPr>
      </w:pPr>
      <w:r w:rsidRPr="006D1F2B">
        <w:rPr>
          <w:rFonts w:ascii="Helvetica" w:hAnsi="Helvetica"/>
          <w:color w:val="212529"/>
          <w:sz w:val="22"/>
          <w:szCs w:val="22"/>
          <w:lang w:val="en-GB"/>
        </w:rPr>
        <w:t>D-TA1-WP4-3 (continuous): Event organisation.</w:t>
      </w:r>
    </w:p>
    <w:p w14:paraId="74757742" w14:textId="275D185D" w:rsidR="006B5DC8" w:rsidRPr="006D1F2B" w:rsidRDefault="006B5DC8" w:rsidP="00124C4C">
      <w:pPr>
        <w:pStyle w:val="ListParagraph"/>
        <w:numPr>
          <w:ilvl w:val="0"/>
          <w:numId w:val="2"/>
        </w:numPr>
        <w:snapToGrid w:val="0"/>
        <w:ind w:left="284" w:hanging="284"/>
        <w:jc w:val="both"/>
        <w:outlineLvl w:val="1"/>
        <w:rPr>
          <w:rFonts w:ascii="Helvetica" w:hAnsi="Helvetica"/>
          <w:color w:val="212529"/>
          <w:sz w:val="22"/>
          <w:szCs w:val="22"/>
          <w:lang w:val="en-GB"/>
        </w:rPr>
      </w:pPr>
      <w:r w:rsidRPr="006D1F2B">
        <w:rPr>
          <w:rFonts w:ascii="Helvetica" w:hAnsi="Helvetica"/>
          <w:color w:val="212529"/>
          <w:sz w:val="22"/>
          <w:szCs w:val="22"/>
          <w:lang w:val="en-GB"/>
        </w:rPr>
        <w:t>D-TA1-WP4-4 (continuous): Maintenance of PUNCH4NFDI web site, newsletter, and social media.</w:t>
      </w:r>
    </w:p>
    <w:p w14:paraId="68EC775E" w14:textId="77777777" w:rsidR="005A370E" w:rsidRPr="006D1F2B" w:rsidRDefault="005A370E" w:rsidP="005A370E">
      <w:pPr>
        <w:snapToGrid w:val="0"/>
        <w:contextualSpacing/>
        <w:outlineLvl w:val="1"/>
        <w:rPr>
          <w:rFonts w:ascii="Helvetica" w:hAnsi="Helvetica"/>
          <w:color w:val="44546A" w:themeColor="text2"/>
          <w:kern w:val="36"/>
          <w:sz w:val="22"/>
          <w:szCs w:val="22"/>
          <w:lang w:val="en-GB"/>
        </w:rPr>
      </w:pPr>
    </w:p>
    <w:p w14:paraId="097F9BF8" w14:textId="77777777" w:rsidR="005A370E" w:rsidRPr="006D1F2B" w:rsidRDefault="005A370E" w:rsidP="005A370E">
      <w:pPr>
        <w:snapToGrid w:val="0"/>
        <w:contextualSpacing/>
        <w:outlineLvl w:val="1"/>
        <w:rPr>
          <w:rFonts w:ascii="Helvetica" w:hAnsi="Helvetica"/>
          <w:color w:val="44546A" w:themeColor="text2"/>
          <w:kern w:val="36"/>
          <w:sz w:val="22"/>
          <w:szCs w:val="22"/>
          <w:lang w:val="en-GB"/>
        </w:rPr>
      </w:pPr>
    </w:p>
    <w:p w14:paraId="18B8AC58" w14:textId="4950D095" w:rsidR="00FA51A0" w:rsidRPr="006D1F2B" w:rsidRDefault="00FA51A0" w:rsidP="00670CF3">
      <w:pPr>
        <w:pStyle w:val="Heading2"/>
        <w:spacing w:after="120"/>
        <w:rPr>
          <w:rFonts w:ascii="Helvetica" w:eastAsia="Times New Roman" w:hAnsi="Helvetica"/>
          <w:b/>
          <w:bCs/>
          <w:color w:val="44546A" w:themeColor="text2"/>
          <w:lang w:val="en-GB"/>
        </w:rPr>
      </w:pPr>
      <w:bookmarkStart w:id="5" w:name="_Toc86228034"/>
      <w:r w:rsidRPr="006D1F2B">
        <w:rPr>
          <w:rFonts w:ascii="Helvetica" w:eastAsia="Times New Roman" w:hAnsi="Helvetica"/>
          <w:b/>
          <w:bCs/>
          <w:color w:val="44546A" w:themeColor="text2"/>
          <w:lang w:val="en-GB"/>
        </w:rPr>
        <w:t>Task Area 2</w:t>
      </w:r>
      <w:bookmarkEnd w:id="5"/>
    </w:p>
    <w:p w14:paraId="3C5EB6E1" w14:textId="2B271A0B" w:rsidR="00670CF3" w:rsidRDefault="009E4F1E" w:rsidP="009E4F1E">
      <w:pPr>
        <w:snapToGrid w:val="0"/>
        <w:contextualSpacing/>
        <w:jc w:val="both"/>
        <w:rPr>
          <w:rFonts w:ascii="Helvetica" w:hAnsi="Helvetica"/>
          <w:color w:val="212529"/>
          <w:sz w:val="22"/>
          <w:szCs w:val="22"/>
          <w:lang w:val="en-GB"/>
        </w:rPr>
      </w:pPr>
      <w:r w:rsidRPr="006D1F2B">
        <w:rPr>
          <w:rFonts w:ascii="Helvetica" w:hAnsi="Helvetica"/>
          <w:color w:val="212529"/>
          <w:sz w:val="22"/>
          <w:szCs w:val="22"/>
          <w:lang w:val="en-GB"/>
        </w:rPr>
        <w:t>TA 2 “Data management” provides solutions for standardised data access and inter-operable storage solutions; it addresses the integration of storage with federated compute resources, and it deals with dynamic and intelligent data handling for advanced workflows.</w:t>
      </w:r>
    </w:p>
    <w:p w14:paraId="161EE16E" w14:textId="39BAECBD" w:rsidR="00D10161" w:rsidRDefault="00D10161" w:rsidP="009E4F1E">
      <w:pPr>
        <w:snapToGrid w:val="0"/>
        <w:contextualSpacing/>
        <w:jc w:val="both"/>
        <w:rPr>
          <w:rFonts w:ascii="Helvetica" w:hAnsi="Helvetica"/>
          <w:color w:val="212529"/>
          <w:sz w:val="22"/>
          <w:szCs w:val="22"/>
          <w:lang w:val="en-GB"/>
        </w:rPr>
      </w:pPr>
    </w:p>
    <w:p w14:paraId="5318D5D7" w14:textId="5793C39C" w:rsidR="00D10161" w:rsidRDefault="00D10161" w:rsidP="009E4F1E">
      <w:pPr>
        <w:snapToGrid w:val="0"/>
        <w:contextualSpacing/>
        <w:jc w:val="both"/>
        <w:rPr>
          <w:rFonts w:ascii="Helvetica" w:hAnsi="Helvetica"/>
          <w:color w:val="212529"/>
          <w:sz w:val="22"/>
          <w:szCs w:val="22"/>
          <w:lang w:val="en-GB"/>
        </w:rPr>
      </w:pPr>
    </w:p>
    <w:p w14:paraId="70ABE93D" w14:textId="3983C8CD" w:rsidR="00D10161" w:rsidRDefault="001C5B67" w:rsidP="00D10161">
      <w:pPr>
        <w:keepNext/>
        <w:snapToGrid w:val="0"/>
        <w:contextualSpacing/>
        <w:jc w:val="center"/>
      </w:pPr>
      <w:r>
        <w:rPr>
          <w:noProof/>
        </w:rPr>
        <w:lastRenderedPageBreak/>
        <w:drawing>
          <wp:inline distT="0" distB="0" distL="0" distR="0" wp14:anchorId="0FBB3AD7" wp14:editId="00E3C1AF">
            <wp:extent cx="3162508" cy="4609620"/>
            <wp:effectExtent l="317" t="0" r="318" b="317"/>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extLst>
                        <a:ext uri="{28A0092B-C50C-407E-A947-70E740481C1C}">
                          <a14:useLocalDpi xmlns:a14="http://schemas.microsoft.com/office/drawing/2010/main" val="0"/>
                        </a:ext>
                      </a:extLst>
                    </a:blip>
                    <a:stretch>
                      <a:fillRect/>
                    </a:stretch>
                  </pic:blipFill>
                  <pic:spPr>
                    <a:xfrm rot="5400000">
                      <a:off x="0" y="0"/>
                      <a:ext cx="3171257" cy="4622372"/>
                    </a:xfrm>
                    <a:prstGeom prst="rect">
                      <a:avLst/>
                    </a:prstGeom>
                  </pic:spPr>
                </pic:pic>
              </a:graphicData>
            </a:graphic>
          </wp:inline>
        </w:drawing>
      </w:r>
    </w:p>
    <w:p w14:paraId="5AC42451" w14:textId="0AB0957C" w:rsidR="00D10161" w:rsidRPr="006D1F2B" w:rsidRDefault="00D10161" w:rsidP="00D10161">
      <w:pPr>
        <w:pStyle w:val="Caption"/>
        <w:jc w:val="center"/>
        <w:rPr>
          <w:rFonts w:ascii="Helvetica" w:hAnsi="Helvetica"/>
          <w:color w:val="212529"/>
          <w:sz w:val="22"/>
          <w:szCs w:val="22"/>
          <w:lang w:val="en-GB"/>
        </w:rPr>
      </w:pPr>
      <w:r>
        <w:t xml:space="preserve">Figure </w:t>
      </w:r>
      <w:r w:rsidR="00E75485">
        <w:fldChar w:fldCharType="begin"/>
      </w:r>
      <w:r w:rsidR="00E75485">
        <w:instrText xml:space="preserve"> SEQ Figure \* ARABIC </w:instrText>
      </w:r>
      <w:r w:rsidR="00E75485">
        <w:fldChar w:fldCharType="separate"/>
      </w:r>
      <w:r w:rsidR="00FB6B42">
        <w:rPr>
          <w:noProof/>
        </w:rPr>
        <w:t>2</w:t>
      </w:r>
      <w:r w:rsidR="00E75485">
        <w:rPr>
          <w:noProof/>
        </w:rPr>
        <w:fldChar w:fldCharType="end"/>
      </w:r>
      <w:r>
        <w:rPr>
          <w:lang w:val="en-US"/>
        </w:rPr>
        <w:t>: Analysis of deliverable trends for TA 2.</w:t>
      </w:r>
    </w:p>
    <w:p w14:paraId="25F25AAC" w14:textId="7D872C88" w:rsidR="00C2243F" w:rsidRPr="006D1F2B" w:rsidRDefault="00C2243F" w:rsidP="00FA51A0">
      <w:pPr>
        <w:pStyle w:val="Heading3"/>
        <w:rPr>
          <w:rFonts w:ascii="Helvetica" w:hAnsi="Helvetica"/>
          <w:color w:val="44546A" w:themeColor="text2"/>
          <w:sz w:val="22"/>
          <w:szCs w:val="22"/>
          <w:lang w:val="en-GB"/>
        </w:rPr>
      </w:pPr>
      <w:bookmarkStart w:id="6" w:name="_Toc86228035"/>
      <w:r w:rsidRPr="006D1F2B">
        <w:rPr>
          <w:rFonts w:ascii="Helvetica" w:hAnsi="Helvetica"/>
          <w:color w:val="44546A" w:themeColor="text2"/>
          <w:sz w:val="22"/>
          <w:szCs w:val="22"/>
          <w:lang w:val="en-GB"/>
        </w:rPr>
        <w:t>TA</w:t>
      </w:r>
      <w:r w:rsidR="00F11466" w:rsidRPr="006D1F2B">
        <w:rPr>
          <w:rFonts w:ascii="Helvetica" w:hAnsi="Helvetica"/>
          <w:color w:val="44546A" w:themeColor="text2"/>
          <w:sz w:val="22"/>
          <w:szCs w:val="22"/>
          <w:lang w:val="en-GB"/>
        </w:rPr>
        <w:t xml:space="preserve"> </w:t>
      </w:r>
      <w:r w:rsidRPr="006D1F2B">
        <w:rPr>
          <w:rFonts w:ascii="Helvetica" w:hAnsi="Helvetica"/>
          <w:color w:val="44546A" w:themeColor="text2"/>
          <w:sz w:val="22"/>
          <w:szCs w:val="22"/>
          <w:lang w:val="en-GB"/>
        </w:rPr>
        <w:t>2</w:t>
      </w:r>
      <w:r w:rsidR="00FA51A0" w:rsidRPr="006D1F2B">
        <w:rPr>
          <w:rFonts w:ascii="Helvetica" w:hAnsi="Helvetica"/>
          <w:color w:val="44546A" w:themeColor="text2"/>
          <w:sz w:val="22"/>
          <w:szCs w:val="22"/>
          <w:lang w:val="en-GB"/>
        </w:rPr>
        <w:t xml:space="preserve"> </w:t>
      </w:r>
      <w:r w:rsidRPr="006D1F2B">
        <w:rPr>
          <w:rFonts w:ascii="Helvetica" w:hAnsi="Helvetica"/>
          <w:color w:val="44546A" w:themeColor="text2"/>
          <w:sz w:val="22"/>
          <w:szCs w:val="22"/>
          <w:lang w:val="en-GB"/>
        </w:rPr>
        <w:t>W</w:t>
      </w:r>
      <w:r w:rsidR="00FA51A0" w:rsidRPr="006D1F2B">
        <w:rPr>
          <w:rFonts w:ascii="Helvetica" w:hAnsi="Helvetica"/>
          <w:color w:val="44546A" w:themeColor="text2"/>
          <w:sz w:val="22"/>
          <w:szCs w:val="22"/>
          <w:lang w:val="en-GB"/>
        </w:rPr>
        <w:t xml:space="preserve">ork </w:t>
      </w:r>
      <w:r w:rsidRPr="006D1F2B">
        <w:rPr>
          <w:rFonts w:ascii="Helvetica" w:hAnsi="Helvetica"/>
          <w:color w:val="44546A" w:themeColor="text2"/>
          <w:sz w:val="22"/>
          <w:szCs w:val="22"/>
          <w:lang w:val="en-GB"/>
        </w:rPr>
        <w:t>P</w:t>
      </w:r>
      <w:r w:rsidR="00FA51A0" w:rsidRPr="006D1F2B">
        <w:rPr>
          <w:rFonts w:ascii="Helvetica" w:hAnsi="Helvetica"/>
          <w:color w:val="44546A" w:themeColor="text2"/>
          <w:sz w:val="22"/>
          <w:szCs w:val="22"/>
          <w:lang w:val="en-GB"/>
        </w:rPr>
        <w:t xml:space="preserve">ackage </w:t>
      </w:r>
      <w:r w:rsidRPr="006D1F2B">
        <w:rPr>
          <w:rFonts w:ascii="Helvetica" w:hAnsi="Helvetica"/>
          <w:color w:val="44546A" w:themeColor="text2"/>
          <w:sz w:val="22"/>
          <w:szCs w:val="22"/>
          <w:lang w:val="en-GB"/>
        </w:rPr>
        <w:t>1</w:t>
      </w:r>
      <w:bookmarkEnd w:id="6"/>
    </w:p>
    <w:p w14:paraId="5D8D4270" w14:textId="177090A2" w:rsidR="00C2243F" w:rsidRPr="006D1F2B" w:rsidRDefault="00C2243F" w:rsidP="001A4E44">
      <w:pPr>
        <w:snapToGrid w:val="0"/>
        <w:contextualSpacing/>
        <w:jc w:val="both"/>
        <w:rPr>
          <w:rFonts w:ascii="Helvetica" w:hAnsi="Helvetica"/>
          <w:color w:val="212529"/>
          <w:sz w:val="22"/>
          <w:szCs w:val="22"/>
          <w:lang w:val="en-GB"/>
        </w:rPr>
      </w:pPr>
      <w:r w:rsidRPr="006D1F2B">
        <w:rPr>
          <w:rFonts w:ascii="Helvetica" w:hAnsi="Helvetica"/>
          <w:color w:val="212529"/>
          <w:sz w:val="22"/>
          <w:szCs w:val="22"/>
          <w:lang w:val="en-GB"/>
        </w:rPr>
        <w:t>WP</w:t>
      </w:r>
      <w:r w:rsidR="00F11466" w:rsidRPr="006D1F2B">
        <w:rPr>
          <w:rFonts w:ascii="Helvetica" w:hAnsi="Helvetica"/>
          <w:color w:val="212529"/>
          <w:sz w:val="22"/>
          <w:szCs w:val="22"/>
          <w:lang w:val="en-GB"/>
        </w:rPr>
        <w:t xml:space="preserve"> </w:t>
      </w:r>
      <w:r w:rsidRPr="006D1F2B">
        <w:rPr>
          <w:rFonts w:ascii="Helvetica" w:hAnsi="Helvetica"/>
          <w:color w:val="212529"/>
          <w:sz w:val="22"/>
          <w:szCs w:val="22"/>
          <w:lang w:val="en-GB"/>
        </w:rPr>
        <w:t>1 of TA</w:t>
      </w:r>
      <w:r w:rsidR="00F11466" w:rsidRPr="006D1F2B">
        <w:rPr>
          <w:rFonts w:ascii="Helvetica" w:hAnsi="Helvetica"/>
          <w:color w:val="212529"/>
          <w:sz w:val="22"/>
          <w:szCs w:val="22"/>
          <w:lang w:val="en-GB"/>
        </w:rPr>
        <w:t xml:space="preserve"> </w:t>
      </w:r>
      <w:r w:rsidRPr="006D1F2B">
        <w:rPr>
          <w:rFonts w:ascii="Helvetica" w:hAnsi="Helvetica"/>
          <w:color w:val="212529"/>
          <w:sz w:val="22"/>
          <w:szCs w:val="22"/>
          <w:lang w:val="en-GB"/>
        </w:rPr>
        <w:t>2 is most</w:t>
      </w:r>
      <w:r w:rsidR="00670CF3" w:rsidRPr="006D1F2B">
        <w:rPr>
          <w:rFonts w:ascii="Helvetica" w:hAnsi="Helvetica"/>
          <w:color w:val="212529"/>
          <w:sz w:val="22"/>
          <w:szCs w:val="22"/>
          <w:lang w:val="en-GB"/>
        </w:rPr>
        <w:t>ly</w:t>
      </w:r>
      <w:r w:rsidRPr="006D1F2B">
        <w:rPr>
          <w:rFonts w:ascii="Helvetica" w:hAnsi="Helvetica"/>
          <w:color w:val="212529"/>
          <w:sz w:val="22"/>
          <w:szCs w:val="22"/>
          <w:lang w:val="en-GB"/>
        </w:rPr>
        <w:t xml:space="preserve"> concerned </w:t>
      </w:r>
      <w:r w:rsidR="00670CF3" w:rsidRPr="006D1F2B">
        <w:rPr>
          <w:rFonts w:ascii="Helvetica" w:hAnsi="Helvetica"/>
          <w:color w:val="212529"/>
          <w:sz w:val="22"/>
          <w:szCs w:val="22"/>
          <w:lang w:val="en-GB"/>
        </w:rPr>
        <w:t xml:space="preserve">with </w:t>
      </w:r>
      <w:r w:rsidRPr="006D1F2B">
        <w:rPr>
          <w:rFonts w:ascii="Helvetica" w:hAnsi="Helvetica"/>
          <w:color w:val="212529"/>
          <w:sz w:val="22"/>
          <w:szCs w:val="22"/>
          <w:lang w:val="en-GB"/>
        </w:rPr>
        <w:t xml:space="preserve">the data and storage infrastructure of PUNCH. Main activities include the integration of existing storage infrastructure as well as in-kind resources into PUNCH structures. To exercise novel technologies, </w:t>
      </w:r>
      <w:proofErr w:type="gramStart"/>
      <w:r w:rsidRPr="006D1F2B">
        <w:rPr>
          <w:rFonts w:ascii="Helvetica" w:hAnsi="Helvetica"/>
          <w:color w:val="212529"/>
          <w:sz w:val="22"/>
          <w:szCs w:val="22"/>
          <w:lang w:val="en-GB"/>
        </w:rPr>
        <w:t>e.g.</w:t>
      </w:r>
      <w:proofErr w:type="gramEnd"/>
      <w:r w:rsidRPr="006D1F2B">
        <w:rPr>
          <w:rFonts w:ascii="Helvetica" w:hAnsi="Helvetica"/>
          <w:color w:val="212529"/>
          <w:sz w:val="22"/>
          <w:szCs w:val="22"/>
          <w:lang w:val="en-GB"/>
        </w:rPr>
        <w:t xml:space="preserve"> token based AAI, prototypes will be set up.</w:t>
      </w:r>
    </w:p>
    <w:p w14:paraId="0F3AA73F" w14:textId="77777777" w:rsidR="00C2243F" w:rsidRPr="006D1F2B" w:rsidRDefault="00C2243F" w:rsidP="001A4E44">
      <w:pPr>
        <w:snapToGrid w:val="0"/>
        <w:contextualSpacing/>
        <w:jc w:val="both"/>
        <w:rPr>
          <w:rFonts w:ascii="Helvetica" w:hAnsi="Helvetica"/>
          <w:color w:val="212529"/>
          <w:sz w:val="22"/>
          <w:szCs w:val="22"/>
          <w:lang w:val="en-GB"/>
        </w:rPr>
      </w:pPr>
      <w:r w:rsidRPr="006D1F2B">
        <w:rPr>
          <w:rFonts w:ascii="Helvetica" w:hAnsi="Helvetica"/>
          <w:color w:val="212529"/>
          <w:sz w:val="22"/>
          <w:szCs w:val="22"/>
          <w:lang w:val="en-GB"/>
        </w:rPr>
        <w:t xml:space="preserve">Various groups will contribute effort to make data accessible within PUNCH. This includes the preparation of suited storage technology and exposing relevant metadata such that they can be consumed by other PUNCH services. Where possible interfaces to existing systems are envisaged. When necessary new products are to be developed or adopted, </w:t>
      </w:r>
      <w:proofErr w:type="gramStart"/>
      <w:r w:rsidRPr="006D1F2B">
        <w:rPr>
          <w:rFonts w:ascii="Helvetica" w:hAnsi="Helvetica"/>
          <w:color w:val="212529"/>
          <w:sz w:val="22"/>
          <w:szCs w:val="22"/>
          <w:lang w:val="en-GB"/>
        </w:rPr>
        <w:t>e.g.</w:t>
      </w:r>
      <w:proofErr w:type="gramEnd"/>
      <w:r w:rsidRPr="006D1F2B">
        <w:rPr>
          <w:rFonts w:ascii="Helvetica" w:hAnsi="Helvetica"/>
          <w:color w:val="212529"/>
          <w:sz w:val="22"/>
          <w:szCs w:val="22"/>
          <w:lang w:val="en-GB"/>
        </w:rPr>
        <w:t xml:space="preserve"> in the case of Lattice QCD, where a new </w:t>
      </w:r>
      <w:proofErr w:type="spellStart"/>
      <w:r w:rsidRPr="006D1F2B">
        <w:rPr>
          <w:rFonts w:ascii="Helvetica" w:hAnsi="Helvetica"/>
          <w:color w:val="212529"/>
          <w:sz w:val="22"/>
          <w:szCs w:val="22"/>
          <w:lang w:val="en-GB"/>
        </w:rPr>
        <w:t>catalog</w:t>
      </w:r>
      <w:proofErr w:type="spellEnd"/>
      <w:r w:rsidRPr="006D1F2B">
        <w:rPr>
          <w:rFonts w:ascii="Helvetica" w:hAnsi="Helvetica"/>
          <w:color w:val="212529"/>
          <w:sz w:val="22"/>
          <w:szCs w:val="22"/>
          <w:lang w:val="en-GB"/>
        </w:rPr>
        <w:t xml:space="preserve"> service for meta data is required. The to be developed service shall be generic and independent of the specific domain.</w:t>
      </w:r>
    </w:p>
    <w:p w14:paraId="582EC638" w14:textId="77777777" w:rsidR="00C2243F" w:rsidRPr="006D1F2B" w:rsidRDefault="00C2243F" w:rsidP="001A4E44">
      <w:pPr>
        <w:snapToGrid w:val="0"/>
        <w:contextualSpacing/>
        <w:jc w:val="both"/>
        <w:rPr>
          <w:rFonts w:ascii="Helvetica" w:hAnsi="Helvetica"/>
          <w:color w:val="212529"/>
          <w:sz w:val="22"/>
          <w:szCs w:val="22"/>
          <w:lang w:val="en-GB"/>
        </w:rPr>
      </w:pPr>
      <w:r w:rsidRPr="006D1F2B">
        <w:rPr>
          <w:rFonts w:ascii="Helvetica" w:hAnsi="Helvetica"/>
          <w:color w:val="212529"/>
          <w:sz w:val="22"/>
          <w:szCs w:val="22"/>
          <w:lang w:val="en-GB"/>
        </w:rPr>
        <w:t>In order to provide a sustainable infrastructure, that in the long term has to be fully embedded into the international structures of the experiments and efforts like EOSC, a commitment to support operations and development is required by all involved partners.</w:t>
      </w:r>
    </w:p>
    <w:p w14:paraId="24F0D665" w14:textId="3689D4A4" w:rsidR="001A4E44" w:rsidRPr="006D1F2B" w:rsidRDefault="001A4E44" w:rsidP="00FA51A0">
      <w:pPr>
        <w:snapToGrid w:val="0"/>
        <w:contextualSpacing/>
        <w:outlineLvl w:val="2"/>
        <w:rPr>
          <w:rFonts w:ascii="Helvetica" w:hAnsi="Helvetica"/>
          <w:color w:val="212529"/>
          <w:sz w:val="22"/>
          <w:szCs w:val="22"/>
          <w:lang w:val="en-GB"/>
        </w:rPr>
      </w:pPr>
    </w:p>
    <w:p w14:paraId="60AF74CA" w14:textId="07E5A6DF" w:rsidR="00670CF3" w:rsidRPr="006D1F2B" w:rsidRDefault="00670CF3" w:rsidP="00FA51A0">
      <w:pPr>
        <w:snapToGrid w:val="0"/>
        <w:contextualSpacing/>
        <w:outlineLvl w:val="2"/>
        <w:rPr>
          <w:rFonts w:ascii="Helvetica" w:hAnsi="Helvetica"/>
          <w:b/>
          <w:bCs/>
          <w:color w:val="212529"/>
          <w:sz w:val="22"/>
          <w:szCs w:val="22"/>
          <w:lang w:val="en-GB"/>
        </w:rPr>
      </w:pPr>
      <w:bookmarkStart w:id="7" w:name="_Toc86228036"/>
      <w:r w:rsidRPr="006D1F2B">
        <w:rPr>
          <w:rFonts w:ascii="Helvetica" w:hAnsi="Helvetica"/>
          <w:b/>
          <w:bCs/>
          <w:color w:val="212529"/>
          <w:sz w:val="22"/>
          <w:szCs w:val="22"/>
          <w:lang w:val="en-GB"/>
        </w:rPr>
        <w:t>Deliverables</w:t>
      </w:r>
      <w:bookmarkEnd w:id="7"/>
    </w:p>
    <w:p w14:paraId="059B4A5B" w14:textId="6F753964" w:rsidR="00D34B6B" w:rsidRDefault="00D34B6B" w:rsidP="00124C4C">
      <w:pPr>
        <w:numPr>
          <w:ilvl w:val="0"/>
          <w:numId w:val="1"/>
        </w:numPr>
        <w:snapToGrid w:val="0"/>
        <w:ind w:left="284" w:hanging="284"/>
        <w:contextualSpacing/>
        <w:rPr>
          <w:rFonts w:ascii="Helvetica" w:hAnsi="Helvetica"/>
          <w:color w:val="212529"/>
          <w:sz w:val="22"/>
          <w:szCs w:val="22"/>
          <w:lang w:val="en-GB"/>
        </w:rPr>
      </w:pPr>
      <w:r w:rsidRPr="00D34B6B">
        <w:rPr>
          <w:rFonts w:ascii="Helvetica" w:hAnsi="Helvetica"/>
          <w:color w:val="212529"/>
          <w:sz w:val="22"/>
          <w:szCs w:val="22"/>
          <w:lang w:val="en-GB"/>
        </w:rPr>
        <w:t>D-TA2-WP1-1</w:t>
      </w:r>
      <w:r>
        <w:rPr>
          <w:rFonts w:ascii="Helvetica" w:hAnsi="Helvetica"/>
          <w:color w:val="212529"/>
          <w:sz w:val="22"/>
          <w:szCs w:val="22"/>
          <w:lang w:val="en-GB"/>
        </w:rPr>
        <w:t xml:space="preserve"> </w:t>
      </w:r>
      <w:r w:rsidR="00267D0C">
        <w:rPr>
          <w:rFonts w:ascii="Helvetica" w:hAnsi="Helvetica"/>
          <w:color w:val="212529"/>
          <w:sz w:val="22"/>
          <w:szCs w:val="22"/>
          <w:lang w:val="en-GB"/>
        </w:rPr>
        <w:t>(30 Jun 2022)</w:t>
      </w:r>
      <w:r w:rsidRPr="00D34B6B">
        <w:rPr>
          <w:rFonts w:ascii="Helvetica" w:hAnsi="Helvetica"/>
          <w:color w:val="212529"/>
          <w:sz w:val="22"/>
          <w:szCs w:val="22"/>
          <w:lang w:val="en-GB"/>
        </w:rPr>
        <w:t xml:space="preserve">: Prototype Data Lake setup </w:t>
      </w:r>
    </w:p>
    <w:p w14:paraId="312E5A46" w14:textId="092B10E1" w:rsidR="00D34B6B" w:rsidRDefault="00D34B6B" w:rsidP="00124C4C">
      <w:pPr>
        <w:numPr>
          <w:ilvl w:val="0"/>
          <w:numId w:val="1"/>
        </w:numPr>
        <w:snapToGrid w:val="0"/>
        <w:ind w:left="284" w:hanging="284"/>
        <w:contextualSpacing/>
        <w:rPr>
          <w:rFonts w:ascii="Helvetica" w:hAnsi="Helvetica"/>
          <w:color w:val="212529"/>
          <w:sz w:val="22"/>
          <w:szCs w:val="22"/>
          <w:lang w:val="en-GB"/>
        </w:rPr>
      </w:pPr>
      <w:r w:rsidRPr="00D34B6B">
        <w:rPr>
          <w:rFonts w:ascii="Helvetica" w:hAnsi="Helvetica"/>
          <w:color w:val="212529"/>
          <w:sz w:val="22"/>
          <w:szCs w:val="22"/>
          <w:lang w:val="en-GB"/>
        </w:rPr>
        <w:t>D-TA2-WP1-2</w:t>
      </w:r>
      <w:r w:rsidR="00267D0C">
        <w:rPr>
          <w:rFonts w:ascii="Helvetica" w:hAnsi="Helvetica"/>
          <w:color w:val="212529"/>
          <w:sz w:val="22"/>
          <w:szCs w:val="22"/>
          <w:lang w:val="en-GB"/>
        </w:rPr>
        <w:t xml:space="preserve"> (30 Jun 2023)</w:t>
      </w:r>
      <w:r w:rsidRPr="00D34B6B">
        <w:rPr>
          <w:rFonts w:ascii="Helvetica" w:hAnsi="Helvetica"/>
          <w:color w:val="212529"/>
          <w:sz w:val="22"/>
          <w:szCs w:val="22"/>
          <w:lang w:val="en-GB"/>
        </w:rPr>
        <w:t xml:space="preserve">: Initial integration of data resources: GLOW, MAMI, MESA, ELSA </w:t>
      </w:r>
    </w:p>
    <w:p w14:paraId="425448A0" w14:textId="2B4CB87A" w:rsidR="00D34B6B" w:rsidRDefault="00D34B6B" w:rsidP="00124C4C">
      <w:pPr>
        <w:numPr>
          <w:ilvl w:val="0"/>
          <w:numId w:val="1"/>
        </w:numPr>
        <w:snapToGrid w:val="0"/>
        <w:ind w:left="284" w:hanging="284"/>
        <w:contextualSpacing/>
        <w:rPr>
          <w:rFonts w:ascii="Helvetica" w:hAnsi="Helvetica"/>
          <w:color w:val="212529"/>
          <w:sz w:val="22"/>
          <w:szCs w:val="22"/>
          <w:lang w:val="en-GB"/>
        </w:rPr>
      </w:pPr>
      <w:r w:rsidRPr="00D34B6B">
        <w:rPr>
          <w:rFonts w:ascii="Helvetica" w:hAnsi="Helvetica"/>
          <w:color w:val="212529"/>
          <w:sz w:val="22"/>
          <w:szCs w:val="22"/>
          <w:lang w:val="en-GB"/>
        </w:rPr>
        <w:t>D-TA2-WP1-3</w:t>
      </w:r>
      <w:r w:rsidR="00267D0C">
        <w:rPr>
          <w:rFonts w:ascii="Helvetica" w:hAnsi="Helvetica"/>
          <w:color w:val="212529"/>
          <w:sz w:val="22"/>
          <w:szCs w:val="22"/>
          <w:lang w:val="en-GB"/>
        </w:rPr>
        <w:t xml:space="preserve"> (31 Dec 2023)</w:t>
      </w:r>
      <w:r w:rsidRPr="00D34B6B">
        <w:rPr>
          <w:rFonts w:ascii="Helvetica" w:hAnsi="Helvetica"/>
          <w:color w:val="212529"/>
          <w:sz w:val="22"/>
          <w:szCs w:val="22"/>
          <w:lang w:val="en-GB"/>
        </w:rPr>
        <w:t xml:space="preserve">: Metadata catalogue, initial reference implementation for LQCD </w:t>
      </w:r>
    </w:p>
    <w:p w14:paraId="32CE05FC" w14:textId="1E68470A" w:rsidR="00D34B6B" w:rsidRDefault="00D34B6B" w:rsidP="00124C4C">
      <w:pPr>
        <w:numPr>
          <w:ilvl w:val="0"/>
          <w:numId w:val="1"/>
        </w:numPr>
        <w:snapToGrid w:val="0"/>
        <w:ind w:left="284" w:hanging="284"/>
        <w:contextualSpacing/>
        <w:rPr>
          <w:rFonts w:ascii="Helvetica" w:hAnsi="Helvetica"/>
          <w:color w:val="212529"/>
          <w:sz w:val="22"/>
          <w:szCs w:val="22"/>
          <w:lang w:val="en-GB"/>
        </w:rPr>
      </w:pPr>
      <w:r w:rsidRPr="00D34B6B">
        <w:rPr>
          <w:rFonts w:ascii="Helvetica" w:hAnsi="Helvetica"/>
          <w:color w:val="212529"/>
          <w:sz w:val="22"/>
          <w:szCs w:val="22"/>
          <w:lang w:val="en-GB"/>
        </w:rPr>
        <w:t>D-TA2-WP1-4</w:t>
      </w:r>
      <w:r w:rsidR="00267D0C">
        <w:rPr>
          <w:rFonts w:ascii="Helvetica" w:hAnsi="Helvetica"/>
          <w:color w:val="212529"/>
          <w:sz w:val="22"/>
          <w:szCs w:val="22"/>
          <w:lang w:val="en-GB"/>
        </w:rPr>
        <w:t xml:space="preserve"> (30 Sep 2024)</w:t>
      </w:r>
      <w:r w:rsidRPr="00D34B6B">
        <w:rPr>
          <w:rFonts w:ascii="Helvetica" w:hAnsi="Helvetica"/>
          <w:color w:val="212529"/>
          <w:sz w:val="22"/>
          <w:szCs w:val="22"/>
          <w:lang w:val="en-GB"/>
        </w:rPr>
        <w:t>: Further integration of Astro and HEP resources, incl. access to external sources</w:t>
      </w:r>
    </w:p>
    <w:p w14:paraId="08A27473" w14:textId="5B0534BA" w:rsidR="00267D0C" w:rsidRDefault="00D34B6B" w:rsidP="00124C4C">
      <w:pPr>
        <w:numPr>
          <w:ilvl w:val="0"/>
          <w:numId w:val="1"/>
        </w:numPr>
        <w:snapToGrid w:val="0"/>
        <w:ind w:left="284" w:hanging="284"/>
        <w:contextualSpacing/>
        <w:rPr>
          <w:rFonts w:ascii="Helvetica" w:hAnsi="Helvetica"/>
          <w:color w:val="212529"/>
          <w:sz w:val="22"/>
          <w:szCs w:val="22"/>
          <w:lang w:val="en-GB"/>
        </w:rPr>
      </w:pPr>
      <w:r w:rsidRPr="00D34B6B">
        <w:rPr>
          <w:rFonts w:ascii="Helvetica" w:hAnsi="Helvetica"/>
          <w:color w:val="212529"/>
          <w:sz w:val="22"/>
          <w:szCs w:val="22"/>
          <w:lang w:val="en-GB"/>
        </w:rPr>
        <w:t>D-TA2-WP1-5</w:t>
      </w:r>
      <w:r w:rsidR="00267D0C">
        <w:rPr>
          <w:rFonts w:ascii="Helvetica" w:hAnsi="Helvetica"/>
          <w:color w:val="212529"/>
          <w:sz w:val="22"/>
          <w:szCs w:val="22"/>
          <w:lang w:val="en-GB"/>
        </w:rPr>
        <w:t xml:space="preserve"> (30 Jun 2026)</w:t>
      </w:r>
      <w:r w:rsidRPr="00D34B6B">
        <w:rPr>
          <w:rFonts w:ascii="Helvetica" w:hAnsi="Helvetica"/>
          <w:color w:val="212529"/>
          <w:sz w:val="22"/>
          <w:szCs w:val="22"/>
          <w:lang w:val="en-GB"/>
        </w:rPr>
        <w:t xml:space="preserve">: Documentation of PUNCH Data Lake technology </w:t>
      </w:r>
    </w:p>
    <w:p w14:paraId="2303774E" w14:textId="632CBAAB" w:rsidR="00D34B6B" w:rsidRPr="00D34B6B" w:rsidRDefault="00D34B6B" w:rsidP="00124C4C">
      <w:pPr>
        <w:numPr>
          <w:ilvl w:val="0"/>
          <w:numId w:val="1"/>
        </w:numPr>
        <w:snapToGrid w:val="0"/>
        <w:ind w:left="284" w:hanging="284"/>
        <w:contextualSpacing/>
        <w:rPr>
          <w:rFonts w:ascii="Helvetica" w:hAnsi="Helvetica"/>
          <w:color w:val="212529"/>
          <w:sz w:val="22"/>
          <w:szCs w:val="22"/>
          <w:lang w:val="en-GB"/>
        </w:rPr>
      </w:pPr>
      <w:r w:rsidRPr="00D34B6B">
        <w:rPr>
          <w:rFonts w:ascii="Helvetica" w:hAnsi="Helvetica"/>
          <w:color w:val="212529"/>
          <w:sz w:val="22"/>
          <w:szCs w:val="22"/>
          <w:lang w:val="en-GB"/>
        </w:rPr>
        <w:t>D-TA2-WP1-6</w:t>
      </w:r>
      <w:r w:rsidR="00267D0C">
        <w:rPr>
          <w:rFonts w:ascii="Helvetica" w:hAnsi="Helvetica"/>
          <w:color w:val="212529"/>
          <w:sz w:val="22"/>
          <w:szCs w:val="22"/>
          <w:lang w:val="en-GB"/>
        </w:rPr>
        <w:t xml:space="preserve"> (continuous after 31 dec 2022)</w:t>
      </w:r>
      <w:r w:rsidRPr="00D34B6B">
        <w:rPr>
          <w:rFonts w:ascii="Helvetica" w:hAnsi="Helvetica"/>
          <w:color w:val="212529"/>
          <w:sz w:val="22"/>
          <w:szCs w:val="22"/>
          <w:lang w:val="en-GB"/>
        </w:rPr>
        <w:t>: Support of PUNCH Data Lake technology</w:t>
      </w:r>
    </w:p>
    <w:p w14:paraId="7AA4485B" w14:textId="4FD46AE3" w:rsidR="00FA51A0" w:rsidRDefault="00FA51A0" w:rsidP="00FA51A0">
      <w:pPr>
        <w:pStyle w:val="Heading3"/>
        <w:rPr>
          <w:rFonts w:ascii="Helvetica" w:hAnsi="Helvetica"/>
          <w:color w:val="44546A" w:themeColor="text2"/>
          <w:sz w:val="22"/>
          <w:szCs w:val="22"/>
          <w:lang w:val="en-GB"/>
        </w:rPr>
      </w:pPr>
      <w:bookmarkStart w:id="8" w:name="_Toc86228037"/>
      <w:r w:rsidRPr="006D1F2B">
        <w:rPr>
          <w:rFonts w:ascii="Helvetica" w:hAnsi="Helvetica"/>
          <w:color w:val="44546A" w:themeColor="text2"/>
          <w:sz w:val="22"/>
          <w:szCs w:val="22"/>
          <w:lang w:val="en-GB"/>
        </w:rPr>
        <w:t>TA</w:t>
      </w:r>
      <w:r w:rsidR="00F11466" w:rsidRPr="006D1F2B">
        <w:rPr>
          <w:rFonts w:ascii="Helvetica" w:hAnsi="Helvetica"/>
          <w:color w:val="44546A" w:themeColor="text2"/>
          <w:sz w:val="22"/>
          <w:szCs w:val="22"/>
          <w:lang w:val="en-GB"/>
        </w:rPr>
        <w:t xml:space="preserve"> </w:t>
      </w:r>
      <w:r w:rsidRPr="006D1F2B">
        <w:rPr>
          <w:rFonts w:ascii="Helvetica" w:hAnsi="Helvetica"/>
          <w:color w:val="44546A" w:themeColor="text2"/>
          <w:sz w:val="22"/>
          <w:szCs w:val="22"/>
          <w:lang w:val="en-GB"/>
        </w:rPr>
        <w:t>2 Work Package 2</w:t>
      </w:r>
      <w:bookmarkEnd w:id="8"/>
    </w:p>
    <w:p w14:paraId="27BE45F0" w14:textId="37AC24AE" w:rsidR="00A14142" w:rsidRDefault="00A14142" w:rsidP="00A14142">
      <w:pPr>
        <w:jc w:val="both"/>
        <w:rPr>
          <w:rFonts w:ascii="Helvetica" w:hAnsi="Helvetica"/>
          <w:color w:val="212529"/>
          <w:sz w:val="22"/>
          <w:szCs w:val="22"/>
          <w:lang w:val="en-GB"/>
        </w:rPr>
      </w:pPr>
      <w:r w:rsidRPr="00A14142">
        <w:rPr>
          <w:rFonts w:ascii="Helvetica" w:hAnsi="Helvetica"/>
          <w:color w:val="212529"/>
          <w:sz w:val="22"/>
          <w:szCs w:val="22"/>
          <w:lang w:val="en-GB"/>
        </w:rPr>
        <w:t xml:space="preserve">The WP aims for the integration of compute resources into a common infrastructure and provide suitable access points. The integration is planned to be realised using the </w:t>
      </w:r>
      <w:r w:rsidRPr="00A14142">
        <w:rPr>
          <w:rFonts w:ascii="Helvetica" w:hAnsi="Helvetica"/>
          <w:color w:val="212529"/>
          <w:sz w:val="22"/>
          <w:szCs w:val="22"/>
          <w:lang w:val="en-GB"/>
        </w:rPr>
        <w:lastRenderedPageBreak/>
        <w:t>COBalD/TARDIS software framework. It allows for a dynamic provisioning of compute resources from var- ious providers using cloud and batch system interfaces and enables a transparent integration of those resources into one common infrastructure. Access to compute resources in this infras- tructure can be enabled using different point of entries utilising well established technologies like JupyterHub, Grid Compute Elements or traditional login nodes to cover the broad needs of the PUNCH community. In addition, well established products like modern containers technologies (</w:t>
      </w:r>
      <w:proofErr w:type="gramStart"/>
      <w:r w:rsidRPr="00A14142">
        <w:rPr>
          <w:rFonts w:ascii="Helvetica" w:hAnsi="Helvetica"/>
          <w:color w:val="212529"/>
          <w:sz w:val="22"/>
          <w:szCs w:val="22"/>
          <w:lang w:val="en-GB"/>
        </w:rPr>
        <w:t>e.g.</w:t>
      </w:r>
      <w:proofErr w:type="gramEnd"/>
      <w:r w:rsidRPr="00A14142">
        <w:rPr>
          <w:rFonts w:ascii="Helvetica" w:hAnsi="Helvetica"/>
          <w:color w:val="212529"/>
          <w:sz w:val="22"/>
          <w:szCs w:val="22"/>
          <w:lang w:val="en-GB"/>
        </w:rPr>
        <w:t xml:space="preserve"> Singularity) and the CERN Virtual Machine File System (CVMFS) can be adopted and utilised to provision various operating systems and to deploy the mandatory software components.</w:t>
      </w:r>
    </w:p>
    <w:p w14:paraId="62DD613B" w14:textId="77777777" w:rsidR="00A14142" w:rsidRPr="00A14142" w:rsidRDefault="00A14142" w:rsidP="00A14142">
      <w:pPr>
        <w:jc w:val="both"/>
        <w:rPr>
          <w:rFonts w:ascii="Helvetica" w:hAnsi="Helvetica"/>
          <w:color w:val="212529"/>
          <w:sz w:val="22"/>
          <w:szCs w:val="22"/>
          <w:lang w:val="en-GB"/>
        </w:rPr>
      </w:pPr>
    </w:p>
    <w:p w14:paraId="5A8F8130" w14:textId="129AAC92" w:rsidR="00A14142" w:rsidRPr="00A14142" w:rsidRDefault="00A14142" w:rsidP="00A14142">
      <w:pPr>
        <w:pStyle w:val="Heading3"/>
        <w:spacing w:before="0" w:beforeAutospacing="0" w:after="0" w:afterAutospacing="0" w:line="300" w:lineRule="atLeast"/>
        <w:rPr>
          <w:rFonts w:ascii="Helvetica" w:hAnsi="Helvetica"/>
          <w:b w:val="0"/>
          <w:bCs w:val="0"/>
          <w:color w:val="212529"/>
          <w:sz w:val="22"/>
          <w:szCs w:val="22"/>
          <w:lang w:val="en-GB"/>
        </w:rPr>
      </w:pPr>
      <w:r w:rsidRPr="00A14142">
        <w:rPr>
          <w:rFonts w:ascii="Helvetica" w:hAnsi="Helvetica"/>
          <w:color w:val="212529"/>
          <w:sz w:val="22"/>
          <w:szCs w:val="22"/>
          <w:lang w:val="en-GB"/>
        </w:rPr>
        <w:t>Deliverables</w:t>
      </w:r>
      <w:r w:rsidRPr="00A14142">
        <w:rPr>
          <w:rFonts w:ascii="Helvetica" w:hAnsi="Helvetica"/>
          <w:b w:val="0"/>
          <w:bCs w:val="0"/>
          <w:color w:val="212529"/>
          <w:sz w:val="22"/>
          <w:szCs w:val="22"/>
          <w:lang w:val="en-GB"/>
        </w:rPr>
        <w:t xml:space="preserve"> (DESY, FZJ, GSI, JGU Mainz, KIT, TLS, U Bonn, and U Göttingen):</w:t>
      </w:r>
    </w:p>
    <w:p w14:paraId="4E5BF431" w14:textId="271B4D65" w:rsidR="00A14142" w:rsidRPr="00A14142" w:rsidRDefault="00A14142" w:rsidP="00124C4C">
      <w:pPr>
        <w:numPr>
          <w:ilvl w:val="0"/>
          <w:numId w:val="1"/>
        </w:numPr>
        <w:snapToGrid w:val="0"/>
        <w:ind w:left="284" w:hanging="284"/>
        <w:contextualSpacing/>
        <w:rPr>
          <w:rFonts w:ascii="Helvetica" w:hAnsi="Helvetica"/>
          <w:color w:val="212529"/>
          <w:sz w:val="22"/>
          <w:szCs w:val="22"/>
          <w:lang w:val="en-GB"/>
        </w:rPr>
      </w:pPr>
      <w:r w:rsidRPr="00A14142">
        <w:rPr>
          <w:rFonts w:ascii="Helvetica" w:hAnsi="Helvetica"/>
          <w:color w:val="212529"/>
          <w:sz w:val="22"/>
          <w:szCs w:val="22"/>
          <w:lang w:val="en-GB"/>
        </w:rPr>
        <w:t xml:space="preserve">D-TA2-WP2-1 </w:t>
      </w:r>
      <w:r>
        <w:rPr>
          <w:rFonts w:ascii="Helvetica" w:hAnsi="Helvetica"/>
          <w:color w:val="212529"/>
          <w:sz w:val="22"/>
          <w:szCs w:val="22"/>
          <w:lang w:val="en-GB"/>
        </w:rPr>
        <w:t>(</w:t>
      </w:r>
      <w:r w:rsidR="00F24C7C">
        <w:rPr>
          <w:rFonts w:ascii="Helvetica" w:hAnsi="Helvetica"/>
          <w:color w:val="212529"/>
          <w:sz w:val="22"/>
          <w:szCs w:val="22"/>
          <w:lang w:val="en-GB"/>
        </w:rPr>
        <w:t>30 Jun 2022</w:t>
      </w:r>
      <w:r>
        <w:rPr>
          <w:rFonts w:ascii="Helvetica" w:hAnsi="Helvetica"/>
          <w:color w:val="212529"/>
          <w:sz w:val="22"/>
          <w:szCs w:val="22"/>
          <w:lang w:val="en-GB"/>
        </w:rPr>
        <w:t xml:space="preserve">): </w:t>
      </w:r>
      <w:r w:rsidRPr="00A14142">
        <w:rPr>
          <w:rFonts w:ascii="Helvetica" w:hAnsi="Helvetica"/>
          <w:color w:val="212529"/>
          <w:sz w:val="22"/>
          <w:szCs w:val="22"/>
          <w:lang w:val="en-GB"/>
        </w:rPr>
        <w:t xml:space="preserve">Demonstrator </w:t>
      </w:r>
      <w:r w:rsidR="00641270">
        <w:rPr>
          <w:rFonts w:ascii="Helvetica" w:hAnsi="Helvetica"/>
          <w:color w:val="212529"/>
          <w:sz w:val="22"/>
          <w:szCs w:val="22"/>
          <w:lang w:val="en-GB"/>
        </w:rPr>
        <w:t xml:space="preserve">for </w:t>
      </w:r>
      <w:r w:rsidRPr="00A14142">
        <w:rPr>
          <w:rFonts w:ascii="Helvetica" w:hAnsi="Helvetica"/>
          <w:color w:val="212529"/>
          <w:sz w:val="22"/>
          <w:szCs w:val="22"/>
          <w:lang w:val="en-GB"/>
        </w:rPr>
        <w:t>Compute4PUNCH (C4P)</w:t>
      </w:r>
    </w:p>
    <w:p w14:paraId="38B3C8E7" w14:textId="3D99858C" w:rsidR="00A14142" w:rsidRPr="00A14142" w:rsidRDefault="00A14142" w:rsidP="00124C4C">
      <w:pPr>
        <w:numPr>
          <w:ilvl w:val="0"/>
          <w:numId w:val="1"/>
        </w:numPr>
        <w:snapToGrid w:val="0"/>
        <w:ind w:left="284" w:hanging="284"/>
        <w:contextualSpacing/>
        <w:rPr>
          <w:rFonts w:ascii="Helvetica" w:hAnsi="Helvetica"/>
          <w:color w:val="212529"/>
          <w:sz w:val="22"/>
          <w:szCs w:val="22"/>
          <w:lang w:val="en-GB"/>
        </w:rPr>
      </w:pPr>
      <w:r w:rsidRPr="00A14142">
        <w:rPr>
          <w:rFonts w:ascii="Helvetica" w:hAnsi="Helvetica"/>
          <w:color w:val="212529"/>
          <w:sz w:val="22"/>
          <w:szCs w:val="22"/>
          <w:lang w:val="en-GB"/>
        </w:rPr>
        <w:t>D-TA2-WP2-</w:t>
      </w:r>
      <w:r w:rsidR="00131080">
        <w:rPr>
          <w:rFonts w:ascii="Helvetica" w:hAnsi="Helvetica"/>
          <w:color w:val="212529"/>
          <w:sz w:val="22"/>
          <w:szCs w:val="22"/>
          <w:lang w:val="en-GB"/>
        </w:rPr>
        <w:t>4</w:t>
      </w:r>
      <w:r w:rsidRPr="00A14142">
        <w:rPr>
          <w:rFonts w:ascii="Helvetica" w:hAnsi="Helvetica"/>
          <w:color w:val="212529"/>
          <w:sz w:val="22"/>
          <w:szCs w:val="22"/>
          <w:lang w:val="en-GB"/>
        </w:rPr>
        <w:t xml:space="preserve"> </w:t>
      </w:r>
      <w:r>
        <w:rPr>
          <w:rFonts w:ascii="Helvetica" w:hAnsi="Helvetica"/>
          <w:color w:val="212529"/>
          <w:sz w:val="22"/>
          <w:szCs w:val="22"/>
          <w:lang w:val="en-GB"/>
        </w:rPr>
        <w:t>(</w:t>
      </w:r>
      <w:r w:rsidR="00F24C7C">
        <w:rPr>
          <w:rFonts w:ascii="Helvetica" w:hAnsi="Helvetica"/>
          <w:color w:val="212529"/>
          <w:sz w:val="22"/>
          <w:szCs w:val="22"/>
          <w:lang w:val="en-GB"/>
        </w:rPr>
        <w:t>31 Dec 2024</w:t>
      </w:r>
      <w:r>
        <w:rPr>
          <w:rFonts w:ascii="Helvetica" w:hAnsi="Helvetica"/>
          <w:color w:val="212529"/>
          <w:sz w:val="22"/>
          <w:szCs w:val="22"/>
          <w:lang w:val="en-GB"/>
        </w:rPr>
        <w:t xml:space="preserve">): </w:t>
      </w:r>
      <w:r w:rsidRPr="00A14142">
        <w:rPr>
          <w:rFonts w:ascii="Helvetica" w:hAnsi="Helvetica"/>
          <w:color w:val="212529"/>
          <w:sz w:val="22"/>
          <w:szCs w:val="22"/>
          <w:lang w:val="en-GB"/>
        </w:rPr>
        <w:t xml:space="preserve">Integrate a variety of </w:t>
      </w:r>
      <w:proofErr w:type="spellStart"/>
      <w:r w:rsidRPr="00A14142">
        <w:rPr>
          <w:rFonts w:ascii="Helvetica" w:hAnsi="Helvetica"/>
          <w:color w:val="212529"/>
          <w:sz w:val="22"/>
          <w:szCs w:val="22"/>
          <w:lang w:val="en-GB"/>
        </w:rPr>
        <w:t>compute</w:t>
      </w:r>
      <w:proofErr w:type="spellEnd"/>
      <w:r w:rsidRPr="00A14142">
        <w:rPr>
          <w:rFonts w:ascii="Helvetica" w:hAnsi="Helvetica"/>
          <w:color w:val="212529"/>
          <w:sz w:val="22"/>
          <w:szCs w:val="22"/>
          <w:lang w:val="en-GB"/>
        </w:rPr>
        <w:t xml:space="preserve"> resources into C4P</w:t>
      </w:r>
    </w:p>
    <w:p w14:paraId="642F1C3C" w14:textId="49D9A4F1" w:rsidR="00A14142" w:rsidRPr="00A14142" w:rsidRDefault="00A14142" w:rsidP="00124C4C">
      <w:pPr>
        <w:numPr>
          <w:ilvl w:val="0"/>
          <w:numId w:val="1"/>
        </w:numPr>
        <w:snapToGrid w:val="0"/>
        <w:ind w:left="284" w:hanging="284"/>
        <w:contextualSpacing/>
        <w:rPr>
          <w:rFonts w:ascii="Helvetica" w:hAnsi="Helvetica"/>
          <w:color w:val="212529"/>
          <w:sz w:val="22"/>
          <w:szCs w:val="22"/>
          <w:lang w:val="en-GB"/>
        </w:rPr>
      </w:pPr>
      <w:r w:rsidRPr="00A14142">
        <w:rPr>
          <w:rFonts w:ascii="Helvetica" w:hAnsi="Helvetica"/>
          <w:color w:val="212529"/>
          <w:sz w:val="22"/>
          <w:szCs w:val="22"/>
          <w:lang w:val="en-GB"/>
        </w:rPr>
        <w:t>D-TA2-WP2-</w:t>
      </w:r>
      <w:r w:rsidR="00131080">
        <w:rPr>
          <w:rFonts w:ascii="Helvetica" w:hAnsi="Helvetica"/>
          <w:color w:val="212529"/>
          <w:sz w:val="22"/>
          <w:szCs w:val="22"/>
          <w:lang w:val="en-GB"/>
        </w:rPr>
        <w:t>5</w:t>
      </w:r>
      <w:r w:rsidRPr="00A14142">
        <w:rPr>
          <w:rFonts w:ascii="Helvetica" w:hAnsi="Helvetica"/>
          <w:color w:val="212529"/>
          <w:sz w:val="22"/>
          <w:szCs w:val="22"/>
          <w:lang w:val="en-GB"/>
        </w:rPr>
        <w:t xml:space="preserve"> </w:t>
      </w:r>
      <w:r>
        <w:rPr>
          <w:rFonts w:ascii="Helvetica" w:hAnsi="Helvetica"/>
          <w:color w:val="212529"/>
          <w:sz w:val="22"/>
          <w:szCs w:val="22"/>
          <w:lang w:val="en-GB"/>
        </w:rPr>
        <w:t>(</w:t>
      </w:r>
      <w:r w:rsidR="00F24C7C">
        <w:rPr>
          <w:rFonts w:ascii="Helvetica" w:hAnsi="Helvetica"/>
          <w:color w:val="212529"/>
          <w:sz w:val="22"/>
          <w:szCs w:val="22"/>
          <w:lang w:val="en-GB"/>
        </w:rPr>
        <w:t>30 Jun 2023</w:t>
      </w:r>
      <w:r>
        <w:rPr>
          <w:rFonts w:ascii="Helvetica" w:hAnsi="Helvetica"/>
          <w:color w:val="212529"/>
          <w:sz w:val="22"/>
          <w:szCs w:val="22"/>
          <w:lang w:val="en-GB"/>
        </w:rPr>
        <w:t xml:space="preserve">): </w:t>
      </w:r>
      <w:r w:rsidRPr="00A14142">
        <w:rPr>
          <w:rFonts w:ascii="Helvetica" w:hAnsi="Helvetica"/>
          <w:color w:val="212529"/>
          <w:sz w:val="22"/>
          <w:szCs w:val="22"/>
          <w:lang w:val="en-GB"/>
        </w:rPr>
        <w:t>Provide entry points to C4P as JupterHub and batch system</w:t>
      </w:r>
    </w:p>
    <w:p w14:paraId="7E5B0D39" w14:textId="4741FED2" w:rsidR="00A14142" w:rsidRPr="00A14142" w:rsidRDefault="00A14142" w:rsidP="00124C4C">
      <w:pPr>
        <w:numPr>
          <w:ilvl w:val="0"/>
          <w:numId w:val="1"/>
        </w:numPr>
        <w:snapToGrid w:val="0"/>
        <w:ind w:left="284" w:hanging="284"/>
        <w:contextualSpacing/>
        <w:rPr>
          <w:rFonts w:ascii="Helvetica" w:hAnsi="Helvetica"/>
          <w:color w:val="212529"/>
          <w:sz w:val="22"/>
          <w:szCs w:val="22"/>
          <w:lang w:val="en-GB"/>
        </w:rPr>
      </w:pPr>
      <w:r w:rsidRPr="00A14142">
        <w:rPr>
          <w:rFonts w:ascii="Helvetica" w:hAnsi="Helvetica"/>
          <w:color w:val="212529"/>
          <w:sz w:val="22"/>
          <w:szCs w:val="22"/>
          <w:lang w:val="en-GB"/>
        </w:rPr>
        <w:t>D-TA2-WP2-</w:t>
      </w:r>
      <w:r w:rsidR="00131080">
        <w:rPr>
          <w:rFonts w:ascii="Helvetica" w:hAnsi="Helvetica"/>
          <w:color w:val="212529"/>
          <w:sz w:val="22"/>
          <w:szCs w:val="22"/>
          <w:lang w:val="en-GB"/>
        </w:rPr>
        <w:t>6</w:t>
      </w:r>
      <w:r w:rsidRPr="00A14142">
        <w:rPr>
          <w:rFonts w:ascii="Helvetica" w:hAnsi="Helvetica"/>
          <w:color w:val="212529"/>
          <w:sz w:val="22"/>
          <w:szCs w:val="22"/>
          <w:lang w:val="en-GB"/>
        </w:rPr>
        <w:t xml:space="preserve"> </w:t>
      </w:r>
      <w:r>
        <w:rPr>
          <w:rFonts w:ascii="Helvetica" w:hAnsi="Helvetica"/>
          <w:color w:val="212529"/>
          <w:sz w:val="22"/>
          <w:szCs w:val="22"/>
          <w:lang w:val="en-GB"/>
        </w:rPr>
        <w:t>(</w:t>
      </w:r>
      <w:r w:rsidR="00F24C7C">
        <w:rPr>
          <w:rFonts w:ascii="Helvetica" w:hAnsi="Helvetica"/>
          <w:color w:val="212529"/>
          <w:sz w:val="22"/>
          <w:szCs w:val="22"/>
          <w:lang w:val="en-GB"/>
        </w:rPr>
        <w:t>30 Jun 2024</w:t>
      </w:r>
      <w:r>
        <w:rPr>
          <w:rFonts w:ascii="Helvetica" w:hAnsi="Helvetica"/>
          <w:color w:val="212529"/>
          <w:sz w:val="22"/>
          <w:szCs w:val="22"/>
          <w:lang w:val="en-GB"/>
        </w:rPr>
        <w:t xml:space="preserve">): </w:t>
      </w:r>
      <w:r w:rsidRPr="00A14142">
        <w:rPr>
          <w:rFonts w:ascii="Helvetica" w:hAnsi="Helvetica"/>
          <w:color w:val="212529"/>
          <w:sz w:val="22"/>
          <w:szCs w:val="22"/>
          <w:lang w:val="en-GB"/>
        </w:rPr>
        <w:t>Integrate opportunistic cache s</w:t>
      </w:r>
      <w:r w:rsidR="00641270">
        <w:rPr>
          <w:rFonts w:ascii="Helvetica" w:hAnsi="Helvetica"/>
          <w:color w:val="212529"/>
          <w:sz w:val="22"/>
          <w:szCs w:val="22"/>
          <w:lang w:val="en-GB"/>
        </w:rPr>
        <w:t>y</w:t>
      </w:r>
      <w:r w:rsidRPr="00A14142">
        <w:rPr>
          <w:rFonts w:ascii="Helvetica" w:hAnsi="Helvetica"/>
          <w:color w:val="212529"/>
          <w:sz w:val="22"/>
          <w:szCs w:val="22"/>
          <w:lang w:val="en-GB"/>
        </w:rPr>
        <w:t>stems into C4P</w:t>
      </w:r>
    </w:p>
    <w:p w14:paraId="06174556" w14:textId="0743989A" w:rsidR="00A14142" w:rsidRPr="00A14142" w:rsidRDefault="00A14142" w:rsidP="00131080">
      <w:pPr>
        <w:numPr>
          <w:ilvl w:val="0"/>
          <w:numId w:val="1"/>
        </w:numPr>
        <w:snapToGrid w:val="0"/>
        <w:ind w:left="284" w:hanging="284"/>
        <w:contextualSpacing/>
        <w:rPr>
          <w:rFonts w:ascii="Helvetica" w:hAnsi="Helvetica"/>
          <w:color w:val="212529"/>
          <w:sz w:val="22"/>
          <w:szCs w:val="22"/>
          <w:lang w:val="en-GB"/>
        </w:rPr>
      </w:pPr>
      <w:r w:rsidRPr="00A14142">
        <w:rPr>
          <w:rFonts w:ascii="Helvetica" w:hAnsi="Helvetica"/>
          <w:color w:val="212529"/>
          <w:sz w:val="22"/>
          <w:szCs w:val="22"/>
          <w:lang w:val="en-GB"/>
        </w:rPr>
        <w:t>D-TA2-WP2-</w:t>
      </w:r>
      <w:r w:rsidR="00131080">
        <w:rPr>
          <w:rFonts w:ascii="Helvetica" w:hAnsi="Helvetica"/>
          <w:color w:val="212529"/>
          <w:sz w:val="22"/>
          <w:szCs w:val="22"/>
          <w:lang w:val="en-GB"/>
        </w:rPr>
        <w:t>8</w:t>
      </w:r>
      <w:r w:rsidRPr="00A14142">
        <w:rPr>
          <w:rFonts w:ascii="Helvetica" w:hAnsi="Helvetica"/>
          <w:color w:val="212529"/>
          <w:sz w:val="22"/>
          <w:szCs w:val="22"/>
          <w:lang w:val="en-GB"/>
        </w:rPr>
        <w:t xml:space="preserve"> </w:t>
      </w:r>
      <w:r>
        <w:rPr>
          <w:rFonts w:ascii="Helvetica" w:hAnsi="Helvetica"/>
          <w:color w:val="212529"/>
          <w:sz w:val="22"/>
          <w:szCs w:val="22"/>
          <w:lang w:val="en-GB"/>
        </w:rPr>
        <w:t>(</w:t>
      </w:r>
      <w:r w:rsidR="00F24C7C">
        <w:rPr>
          <w:rFonts w:ascii="Helvetica" w:hAnsi="Helvetica"/>
          <w:color w:val="212529"/>
          <w:sz w:val="22"/>
          <w:szCs w:val="22"/>
          <w:lang w:val="en-GB"/>
        </w:rPr>
        <w:t>30 Sep 2026</w:t>
      </w:r>
      <w:r>
        <w:rPr>
          <w:rFonts w:ascii="Helvetica" w:hAnsi="Helvetica"/>
          <w:color w:val="212529"/>
          <w:sz w:val="22"/>
          <w:szCs w:val="22"/>
          <w:lang w:val="en-GB"/>
        </w:rPr>
        <w:t xml:space="preserve">): </w:t>
      </w:r>
      <w:r w:rsidRPr="00A14142">
        <w:rPr>
          <w:rFonts w:ascii="Helvetica" w:hAnsi="Helvetica"/>
          <w:color w:val="212529"/>
          <w:sz w:val="22"/>
          <w:szCs w:val="22"/>
          <w:lang w:val="en-GB"/>
        </w:rPr>
        <w:t>Provide a fully capable container registry</w:t>
      </w:r>
    </w:p>
    <w:p w14:paraId="231557EA" w14:textId="77777777" w:rsidR="00A14142" w:rsidRPr="00A14142" w:rsidRDefault="00A14142" w:rsidP="00FA51A0">
      <w:pPr>
        <w:pStyle w:val="Heading3"/>
        <w:rPr>
          <w:rFonts w:ascii="Helvetica" w:hAnsi="Helvetica"/>
          <w:color w:val="44546A" w:themeColor="text2"/>
          <w:sz w:val="22"/>
          <w:szCs w:val="22"/>
        </w:rPr>
      </w:pPr>
    </w:p>
    <w:p w14:paraId="0B78D53B" w14:textId="2EE40B03" w:rsidR="00FA51A0" w:rsidRPr="00F506BF" w:rsidRDefault="00FA51A0" w:rsidP="00FA51A0">
      <w:pPr>
        <w:pStyle w:val="Heading3"/>
        <w:spacing w:before="0" w:beforeAutospacing="0" w:after="0" w:afterAutospacing="0"/>
        <w:rPr>
          <w:rFonts w:ascii="Helvetica" w:hAnsi="Helvetica"/>
          <w:color w:val="44546A" w:themeColor="text2"/>
          <w:sz w:val="22"/>
          <w:szCs w:val="22"/>
          <w:lang w:val="de-DE"/>
        </w:rPr>
      </w:pPr>
      <w:bookmarkStart w:id="9" w:name="_Toc86228038"/>
      <w:r w:rsidRPr="00F506BF">
        <w:rPr>
          <w:rFonts w:ascii="Helvetica" w:hAnsi="Helvetica"/>
          <w:color w:val="44546A" w:themeColor="text2"/>
          <w:sz w:val="22"/>
          <w:szCs w:val="22"/>
          <w:lang w:val="de-DE"/>
        </w:rPr>
        <w:t>TA</w:t>
      </w:r>
      <w:r w:rsidR="00F11466" w:rsidRPr="00F506BF">
        <w:rPr>
          <w:rFonts w:ascii="Helvetica" w:hAnsi="Helvetica"/>
          <w:color w:val="44546A" w:themeColor="text2"/>
          <w:sz w:val="22"/>
          <w:szCs w:val="22"/>
          <w:lang w:val="de-DE"/>
        </w:rPr>
        <w:t xml:space="preserve"> </w:t>
      </w:r>
      <w:r w:rsidRPr="00F506BF">
        <w:rPr>
          <w:rFonts w:ascii="Helvetica" w:hAnsi="Helvetica"/>
          <w:color w:val="44546A" w:themeColor="text2"/>
          <w:sz w:val="22"/>
          <w:szCs w:val="22"/>
          <w:lang w:val="de-DE"/>
        </w:rPr>
        <w:t>2 Work Package 3</w:t>
      </w:r>
      <w:bookmarkEnd w:id="9"/>
    </w:p>
    <w:p w14:paraId="1F16295A" w14:textId="1B917F6B" w:rsidR="00FA51A0" w:rsidRPr="00A87723" w:rsidRDefault="00FA51A0" w:rsidP="00FA51A0">
      <w:pPr>
        <w:rPr>
          <w:rFonts w:ascii="Helvetica" w:hAnsi="Helvetica"/>
          <w:sz w:val="22"/>
          <w:szCs w:val="22"/>
          <w:lang w:val="de-DE"/>
        </w:rPr>
      </w:pPr>
      <w:r w:rsidRPr="00A87723">
        <w:rPr>
          <w:rFonts w:ascii="Helvetica" w:hAnsi="Helvetica"/>
          <w:sz w:val="22"/>
          <w:szCs w:val="22"/>
          <w:lang w:val="de-DE"/>
        </w:rPr>
        <w:t xml:space="preserve">(GSI, Mainz, DESY, Bielefeld, </w:t>
      </w:r>
      <w:commentRangeStart w:id="10"/>
      <w:r w:rsidRPr="00A87723">
        <w:rPr>
          <w:rFonts w:ascii="Helvetica" w:hAnsi="Helvetica"/>
          <w:sz w:val="22"/>
          <w:szCs w:val="22"/>
          <w:lang w:val="de-DE"/>
        </w:rPr>
        <w:t xml:space="preserve">Münster, </w:t>
      </w:r>
      <w:commentRangeEnd w:id="10"/>
      <w:r w:rsidRPr="006D1F2B">
        <w:rPr>
          <w:rStyle w:val="CommentReference"/>
          <w:lang w:val="en-GB"/>
        </w:rPr>
        <w:commentReference w:id="10"/>
      </w:r>
      <w:r w:rsidRPr="00A87723">
        <w:rPr>
          <w:rFonts w:ascii="Helvetica" w:hAnsi="Helvetica"/>
          <w:sz w:val="22"/>
          <w:szCs w:val="22"/>
          <w:lang w:val="de-DE"/>
        </w:rPr>
        <w:t>KIT)</w:t>
      </w:r>
    </w:p>
    <w:p w14:paraId="62C01A2E" w14:textId="77777777" w:rsidR="00C2243F" w:rsidRPr="00A87723" w:rsidRDefault="00C2243F" w:rsidP="00FA51A0">
      <w:pPr>
        <w:rPr>
          <w:rFonts w:ascii="Helvetica" w:hAnsi="Helvetica"/>
          <w:sz w:val="22"/>
          <w:szCs w:val="22"/>
          <w:lang w:val="de-DE"/>
        </w:rPr>
      </w:pPr>
    </w:p>
    <w:p w14:paraId="5EF1E6BF" w14:textId="656C7867" w:rsidR="00C2243F" w:rsidRPr="006D1F2B" w:rsidRDefault="00C2243F" w:rsidP="00FA51A0">
      <w:pPr>
        <w:pStyle w:val="NormalWeb"/>
        <w:snapToGrid w:val="0"/>
        <w:spacing w:before="0" w:beforeAutospacing="0" w:after="0" w:afterAutospacing="0"/>
        <w:contextualSpacing/>
        <w:jc w:val="both"/>
        <w:rPr>
          <w:rFonts w:ascii="Helvetica" w:hAnsi="Helvetica"/>
          <w:color w:val="212529"/>
          <w:sz w:val="22"/>
          <w:szCs w:val="22"/>
          <w:lang w:val="en-GB"/>
        </w:rPr>
      </w:pPr>
      <w:r w:rsidRPr="006D1F2B">
        <w:rPr>
          <w:rFonts w:ascii="Helvetica" w:hAnsi="Helvetica"/>
          <w:color w:val="212529"/>
          <w:sz w:val="22"/>
          <w:szCs w:val="22"/>
          <w:lang w:val="en-GB"/>
        </w:rPr>
        <w:t xml:space="preserve">This work package introduces intelligent workflow techniques. Optimised data placement in and data movements across large-scale computing </w:t>
      </w:r>
      <w:proofErr w:type="spellStart"/>
      <w:r w:rsidRPr="006D1F2B">
        <w:rPr>
          <w:rFonts w:ascii="Helvetica" w:hAnsi="Helvetica"/>
          <w:color w:val="212529"/>
          <w:sz w:val="22"/>
          <w:szCs w:val="22"/>
          <w:lang w:val="en-GB"/>
        </w:rPr>
        <w:t>resoures</w:t>
      </w:r>
      <w:proofErr w:type="spellEnd"/>
      <w:r w:rsidRPr="006D1F2B">
        <w:rPr>
          <w:rFonts w:ascii="Helvetica" w:hAnsi="Helvetica"/>
          <w:color w:val="212529"/>
          <w:sz w:val="22"/>
          <w:szCs w:val="22"/>
          <w:lang w:val="en-GB"/>
        </w:rPr>
        <w:t xml:space="preserve"> for huge distributed datasets will be developed. Intelligence can only be added by including monitoring information into the decision-making process of the applied tools. These policies can then enforce the placement of hot and cold data objects. It is also important to use forecasts about future access patterns to proactively migrate or replicate data or jobs. Exabyte datasets also require new algorithms and protocols to scale concerning their management. An alternative to file catalogues is to use distributed hashing which has shown to scale to (nearly) arbitrary sizes in peer-to-peer computing. New data lake technologies can also help to improve the design of workflows. An example is the introduction of an event interface, which can help to trigger workflow executions depending on the creation, modification, or deletion of files. This work package will work on workflow definitions that consider data locations and dependencies between processing steps, and then intelligently run the workflow distributed within a multi-cloud environment.</w:t>
      </w:r>
    </w:p>
    <w:p w14:paraId="0D53E502" w14:textId="77777777" w:rsidR="00FA51A0" w:rsidRPr="006D1F2B" w:rsidRDefault="00FA51A0" w:rsidP="00FA51A0">
      <w:pPr>
        <w:pStyle w:val="NormalWeb"/>
        <w:snapToGrid w:val="0"/>
        <w:spacing w:before="0" w:beforeAutospacing="0" w:after="0" w:afterAutospacing="0"/>
        <w:contextualSpacing/>
        <w:rPr>
          <w:rFonts w:ascii="Helvetica" w:hAnsi="Helvetica"/>
          <w:color w:val="212529"/>
          <w:sz w:val="22"/>
          <w:szCs w:val="22"/>
          <w:lang w:val="en-GB"/>
        </w:rPr>
      </w:pPr>
    </w:p>
    <w:p w14:paraId="012E15FE" w14:textId="77777777" w:rsidR="00C2243F" w:rsidRPr="006D1F2B" w:rsidRDefault="00C2243F" w:rsidP="00FA51A0">
      <w:pPr>
        <w:pStyle w:val="Heading2"/>
        <w:snapToGrid w:val="0"/>
        <w:spacing w:before="0"/>
        <w:contextualSpacing/>
        <w:rPr>
          <w:rFonts w:ascii="Helvetica" w:hAnsi="Helvetica"/>
          <w:color w:val="212529"/>
          <w:sz w:val="22"/>
          <w:szCs w:val="22"/>
          <w:lang w:val="en-GB"/>
        </w:rPr>
      </w:pPr>
      <w:bookmarkStart w:id="11" w:name="_Toc86228039"/>
      <w:r w:rsidRPr="006D1F2B">
        <w:rPr>
          <w:rFonts w:ascii="Helvetica" w:hAnsi="Helvetica"/>
          <w:b/>
          <w:bCs/>
          <w:color w:val="212529"/>
          <w:sz w:val="22"/>
          <w:szCs w:val="22"/>
          <w:lang w:val="en-GB"/>
        </w:rPr>
        <w:t>Deliverables:</w:t>
      </w:r>
      <w:bookmarkEnd w:id="11"/>
    </w:p>
    <w:p w14:paraId="20C387E0" w14:textId="2692066F" w:rsidR="00C2243F" w:rsidRPr="006D1F2B" w:rsidRDefault="00C2243F" w:rsidP="00124C4C">
      <w:pPr>
        <w:numPr>
          <w:ilvl w:val="0"/>
          <w:numId w:val="1"/>
        </w:numPr>
        <w:snapToGrid w:val="0"/>
        <w:ind w:left="284" w:hanging="284"/>
        <w:contextualSpacing/>
        <w:rPr>
          <w:rFonts w:ascii="Helvetica" w:hAnsi="Helvetica"/>
          <w:color w:val="212529"/>
          <w:sz w:val="22"/>
          <w:szCs w:val="22"/>
          <w:lang w:val="en-GB"/>
        </w:rPr>
      </w:pPr>
      <w:r w:rsidRPr="006D1F2B">
        <w:rPr>
          <w:rFonts w:ascii="Helvetica" w:hAnsi="Helvetica"/>
          <w:color w:val="212529"/>
          <w:sz w:val="22"/>
          <w:szCs w:val="22"/>
          <w:lang w:val="en-GB"/>
        </w:rPr>
        <w:t>D-TA2-WP3-1 (31 Dec 2022):</w:t>
      </w:r>
      <w:r w:rsidR="00837445" w:rsidRPr="006D1F2B">
        <w:rPr>
          <w:rFonts w:ascii="Helvetica" w:hAnsi="Helvetica"/>
          <w:color w:val="212529"/>
          <w:sz w:val="22"/>
          <w:szCs w:val="22"/>
          <w:lang w:val="en-GB"/>
        </w:rPr>
        <w:t xml:space="preserve"> </w:t>
      </w:r>
      <w:proofErr w:type="gramStart"/>
      <w:r w:rsidRPr="006D1F2B">
        <w:rPr>
          <w:rFonts w:ascii="Helvetica" w:hAnsi="Helvetica"/>
          <w:color w:val="212529"/>
          <w:sz w:val="22"/>
          <w:szCs w:val="22"/>
          <w:lang w:val="en-GB"/>
        </w:rPr>
        <w:t>Data lake</w:t>
      </w:r>
      <w:proofErr w:type="gramEnd"/>
      <w:r w:rsidRPr="006D1F2B">
        <w:rPr>
          <w:rFonts w:ascii="Helvetica" w:hAnsi="Helvetica"/>
          <w:color w:val="212529"/>
          <w:sz w:val="22"/>
          <w:szCs w:val="22"/>
          <w:lang w:val="en-GB"/>
        </w:rPr>
        <w:t xml:space="preserve"> monitoring infrastructure prototype.</w:t>
      </w:r>
    </w:p>
    <w:p w14:paraId="2B8E12F5" w14:textId="731CAE91" w:rsidR="00C2243F" w:rsidRPr="006D1F2B" w:rsidRDefault="00C2243F" w:rsidP="00124C4C">
      <w:pPr>
        <w:numPr>
          <w:ilvl w:val="0"/>
          <w:numId w:val="1"/>
        </w:numPr>
        <w:snapToGrid w:val="0"/>
        <w:ind w:left="284" w:hanging="284"/>
        <w:contextualSpacing/>
        <w:rPr>
          <w:rFonts w:ascii="Helvetica" w:hAnsi="Helvetica"/>
          <w:color w:val="212529"/>
          <w:sz w:val="22"/>
          <w:szCs w:val="22"/>
          <w:lang w:val="en-GB"/>
        </w:rPr>
      </w:pPr>
      <w:r w:rsidRPr="006D1F2B">
        <w:rPr>
          <w:rFonts w:ascii="Helvetica" w:hAnsi="Helvetica"/>
          <w:color w:val="212529"/>
          <w:sz w:val="22"/>
          <w:szCs w:val="22"/>
          <w:lang w:val="en-GB"/>
        </w:rPr>
        <w:t>D-TA2-WP3-</w:t>
      </w:r>
      <w:r w:rsidR="005E1579">
        <w:rPr>
          <w:rFonts w:ascii="Helvetica" w:hAnsi="Helvetica"/>
          <w:color w:val="212529"/>
          <w:sz w:val="22"/>
          <w:szCs w:val="22"/>
          <w:lang w:val="en-GB"/>
        </w:rPr>
        <w:t>4</w:t>
      </w:r>
      <w:r w:rsidRPr="006D1F2B">
        <w:rPr>
          <w:rFonts w:ascii="Helvetica" w:hAnsi="Helvetica"/>
          <w:color w:val="212529"/>
          <w:sz w:val="22"/>
          <w:szCs w:val="22"/>
          <w:lang w:val="en-GB"/>
        </w:rPr>
        <w:t xml:space="preserve"> (30 Sep 2025):</w:t>
      </w:r>
      <w:r w:rsidR="00837445" w:rsidRPr="006D1F2B">
        <w:rPr>
          <w:rFonts w:ascii="Helvetica" w:hAnsi="Helvetica"/>
          <w:color w:val="212529"/>
          <w:sz w:val="22"/>
          <w:szCs w:val="22"/>
          <w:lang w:val="en-GB"/>
        </w:rPr>
        <w:t xml:space="preserve"> </w:t>
      </w:r>
      <w:r w:rsidRPr="006D1F2B">
        <w:rPr>
          <w:rFonts w:ascii="Helvetica" w:hAnsi="Helvetica"/>
          <w:color w:val="212529"/>
          <w:sz w:val="22"/>
          <w:szCs w:val="22"/>
          <w:lang w:val="en-GB"/>
        </w:rPr>
        <w:t>Prototype multi-cloud workflows using intelligent data placement.</w:t>
      </w:r>
    </w:p>
    <w:p w14:paraId="57E6AA5C" w14:textId="575BAD85" w:rsidR="00C2243F" w:rsidRPr="006D1F2B" w:rsidRDefault="00C2243F" w:rsidP="00124C4C">
      <w:pPr>
        <w:numPr>
          <w:ilvl w:val="0"/>
          <w:numId w:val="1"/>
        </w:numPr>
        <w:snapToGrid w:val="0"/>
        <w:ind w:left="284" w:hanging="284"/>
        <w:contextualSpacing/>
        <w:rPr>
          <w:rFonts w:ascii="Helvetica" w:hAnsi="Helvetica"/>
          <w:color w:val="212529"/>
          <w:sz w:val="22"/>
          <w:szCs w:val="22"/>
          <w:lang w:val="en-GB"/>
        </w:rPr>
      </w:pPr>
      <w:r w:rsidRPr="006D1F2B">
        <w:rPr>
          <w:rFonts w:ascii="Helvetica" w:hAnsi="Helvetica"/>
          <w:color w:val="212529"/>
          <w:sz w:val="22"/>
          <w:szCs w:val="22"/>
          <w:lang w:val="en-GB"/>
        </w:rPr>
        <w:t>D-TA2-WP3-</w:t>
      </w:r>
      <w:r w:rsidR="005E1579">
        <w:rPr>
          <w:rFonts w:ascii="Helvetica" w:hAnsi="Helvetica"/>
          <w:color w:val="212529"/>
          <w:sz w:val="22"/>
          <w:szCs w:val="22"/>
          <w:lang w:val="en-GB"/>
        </w:rPr>
        <w:t>5</w:t>
      </w:r>
      <w:r w:rsidRPr="006D1F2B">
        <w:rPr>
          <w:rFonts w:ascii="Helvetica" w:hAnsi="Helvetica"/>
          <w:color w:val="212529"/>
          <w:sz w:val="22"/>
          <w:szCs w:val="22"/>
          <w:lang w:val="en-GB"/>
        </w:rPr>
        <w:t xml:space="preserve"> (31 Dec 2025):</w:t>
      </w:r>
      <w:r w:rsidR="00837445" w:rsidRPr="006D1F2B">
        <w:rPr>
          <w:rFonts w:ascii="Helvetica" w:hAnsi="Helvetica"/>
          <w:color w:val="212529"/>
          <w:sz w:val="22"/>
          <w:szCs w:val="22"/>
          <w:lang w:val="en-GB"/>
        </w:rPr>
        <w:t xml:space="preserve"> </w:t>
      </w:r>
      <w:r w:rsidRPr="006D1F2B">
        <w:rPr>
          <w:rFonts w:ascii="Helvetica" w:hAnsi="Helvetica"/>
          <w:color w:val="212529"/>
          <w:sz w:val="22"/>
          <w:szCs w:val="22"/>
          <w:lang w:val="en-GB"/>
        </w:rPr>
        <w:t xml:space="preserve">Hash </w:t>
      </w:r>
      <w:proofErr w:type="gramStart"/>
      <w:r w:rsidRPr="006D1F2B">
        <w:rPr>
          <w:rFonts w:ascii="Helvetica" w:hAnsi="Helvetica"/>
          <w:color w:val="212529"/>
          <w:sz w:val="22"/>
          <w:szCs w:val="22"/>
          <w:lang w:val="en-GB"/>
        </w:rPr>
        <w:t>table based</w:t>
      </w:r>
      <w:proofErr w:type="gramEnd"/>
      <w:r w:rsidRPr="006D1F2B">
        <w:rPr>
          <w:rFonts w:ascii="Helvetica" w:hAnsi="Helvetica"/>
          <w:color w:val="212529"/>
          <w:sz w:val="22"/>
          <w:szCs w:val="22"/>
          <w:lang w:val="en-GB"/>
        </w:rPr>
        <w:t xml:space="preserve"> data placement and replication mechanisms.</w:t>
      </w:r>
    </w:p>
    <w:p w14:paraId="0FDB12C3" w14:textId="494AD860" w:rsidR="00C2243F" w:rsidRPr="006D1F2B" w:rsidRDefault="00C2243F" w:rsidP="00124C4C">
      <w:pPr>
        <w:numPr>
          <w:ilvl w:val="0"/>
          <w:numId w:val="1"/>
        </w:numPr>
        <w:snapToGrid w:val="0"/>
        <w:ind w:left="284" w:hanging="284"/>
        <w:contextualSpacing/>
        <w:rPr>
          <w:rFonts w:ascii="Helvetica" w:hAnsi="Helvetica"/>
          <w:color w:val="212529"/>
          <w:sz w:val="22"/>
          <w:szCs w:val="22"/>
          <w:lang w:val="en-GB"/>
        </w:rPr>
      </w:pPr>
      <w:r w:rsidRPr="006D1F2B">
        <w:rPr>
          <w:rFonts w:ascii="Helvetica" w:hAnsi="Helvetica"/>
          <w:color w:val="212529"/>
          <w:sz w:val="22"/>
          <w:szCs w:val="22"/>
          <w:lang w:val="en-GB"/>
        </w:rPr>
        <w:t>D-TA2-WP</w:t>
      </w:r>
      <w:r w:rsidR="00641270">
        <w:rPr>
          <w:rFonts w:ascii="Helvetica" w:hAnsi="Helvetica"/>
          <w:color w:val="212529"/>
          <w:sz w:val="22"/>
          <w:szCs w:val="22"/>
          <w:lang w:val="en-GB"/>
        </w:rPr>
        <w:t>3</w:t>
      </w:r>
      <w:r w:rsidRPr="006D1F2B">
        <w:rPr>
          <w:rFonts w:ascii="Helvetica" w:hAnsi="Helvetica"/>
          <w:color w:val="212529"/>
          <w:sz w:val="22"/>
          <w:szCs w:val="22"/>
          <w:lang w:val="en-GB"/>
        </w:rPr>
        <w:t>-</w:t>
      </w:r>
      <w:r w:rsidR="005E1579">
        <w:rPr>
          <w:rFonts w:ascii="Helvetica" w:hAnsi="Helvetica"/>
          <w:color w:val="212529"/>
          <w:sz w:val="22"/>
          <w:szCs w:val="22"/>
          <w:lang w:val="en-GB"/>
        </w:rPr>
        <w:t>7</w:t>
      </w:r>
      <w:r w:rsidRPr="006D1F2B">
        <w:rPr>
          <w:rFonts w:ascii="Helvetica" w:hAnsi="Helvetica"/>
          <w:color w:val="212529"/>
          <w:sz w:val="22"/>
          <w:szCs w:val="22"/>
          <w:lang w:val="en-GB"/>
        </w:rPr>
        <w:t xml:space="preserve"> (30 Sep 2025):</w:t>
      </w:r>
      <w:r w:rsidR="00837445" w:rsidRPr="006D1F2B">
        <w:rPr>
          <w:rFonts w:ascii="Helvetica" w:hAnsi="Helvetica"/>
          <w:color w:val="212529"/>
          <w:sz w:val="22"/>
          <w:szCs w:val="22"/>
          <w:lang w:val="en-GB"/>
        </w:rPr>
        <w:t xml:space="preserve"> </w:t>
      </w:r>
      <w:r w:rsidRPr="006D1F2B">
        <w:rPr>
          <w:rFonts w:ascii="Helvetica" w:hAnsi="Helvetica"/>
          <w:color w:val="212529"/>
          <w:sz w:val="22"/>
          <w:szCs w:val="22"/>
          <w:lang w:val="en-GB"/>
        </w:rPr>
        <w:t>Data-locality aware scheduling available in the overlay batch system.</w:t>
      </w:r>
    </w:p>
    <w:p w14:paraId="50B22712" w14:textId="309B1A40" w:rsidR="00C2243F" w:rsidRPr="006D1F2B" w:rsidRDefault="00C2243F" w:rsidP="00124C4C">
      <w:pPr>
        <w:numPr>
          <w:ilvl w:val="0"/>
          <w:numId w:val="1"/>
        </w:numPr>
        <w:snapToGrid w:val="0"/>
        <w:ind w:left="284" w:hanging="284"/>
        <w:contextualSpacing/>
        <w:rPr>
          <w:rFonts w:ascii="Helvetica" w:hAnsi="Helvetica"/>
          <w:color w:val="212529"/>
          <w:sz w:val="22"/>
          <w:szCs w:val="22"/>
          <w:lang w:val="en-GB"/>
        </w:rPr>
      </w:pPr>
      <w:commentRangeStart w:id="12"/>
      <w:r w:rsidRPr="006D1F2B">
        <w:rPr>
          <w:rFonts w:ascii="Helvetica" w:hAnsi="Helvetica"/>
          <w:color w:val="212529"/>
          <w:sz w:val="22"/>
          <w:szCs w:val="22"/>
          <w:lang w:val="en-GB"/>
        </w:rPr>
        <w:t>optional</w:t>
      </w:r>
      <w:commentRangeEnd w:id="12"/>
      <w:r w:rsidR="001A4E44" w:rsidRPr="006D1F2B">
        <w:rPr>
          <w:rStyle w:val="CommentReference"/>
          <w:lang w:val="en-GB"/>
        </w:rPr>
        <w:commentReference w:id="12"/>
      </w:r>
      <w:r w:rsidRPr="006D1F2B">
        <w:rPr>
          <w:rFonts w:ascii="Helvetica" w:hAnsi="Helvetica"/>
          <w:color w:val="212529"/>
          <w:sz w:val="22"/>
          <w:szCs w:val="22"/>
          <w:lang w:val="en-GB"/>
        </w:rPr>
        <w:t>: D-TA2-WP3-</w:t>
      </w:r>
      <w:r w:rsidR="005E1579">
        <w:rPr>
          <w:rFonts w:ascii="Helvetica" w:hAnsi="Helvetica"/>
          <w:color w:val="212529"/>
          <w:sz w:val="22"/>
          <w:szCs w:val="22"/>
          <w:lang w:val="en-GB"/>
        </w:rPr>
        <w:t>2</w:t>
      </w:r>
      <w:r w:rsidRPr="006D1F2B">
        <w:rPr>
          <w:rFonts w:ascii="Helvetica" w:hAnsi="Helvetica"/>
          <w:color w:val="212529"/>
          <w:sz w:val="22"/>
          <w:szCs w:val="22"/>
          <w:lang w:val="en-GB"/>
        </w:rPr>
        <w:t xml:space="preserve"> (30 Jun 2023):</w:t>
      </w:r>
      <w:r w:rsidR="00837445" w:rsidRPr="006D1F2B">
        <w:rPr>
          <w:rFonts w:ascii="Helvetica" w:hAnsi="Helvetica"/>
          <w:color w:val="212529"/>
          <w:sz w:val="22"/>
          <w:szCs w:val="22"/>
          <w:lang w:val="en-GB"/>
        </w:rPr>
        <w:t xml:space="preserve"> </w:t>
      </w:r>
      <w:r w:rsidRPr="006D1F2B">
        <w:rPr>
          <w:rFonts w:ascii="Helvetica" w:hAnsi="Helvetica"/>
          <w:color w:val="212529"/>
          <w:sz w:val="22"/>
          <w:szCs w:val="22"/>
          <w:lang w:val="en-GB"/>
        </w:rPr>
        <w:t>Middleware and backend storage jointly supporting QoS.</w:t>
      </w:r>
    </w:p>
    <w:p w14:paraId="61BC0CDB" w14:textId="77777777" w:rsidR="00FA51A0" w:rsidRPr="006D1F2B" w:rsidRDefault="00FA51A0" w:rsidP="00FA51A0">
      <w:pPr>
        <w:snapToGrid w:val="0"/>
        <w:contextualSpacing/>
        <w:outlineLvl w:val="1"/>
        <w:rPr>
          <w:rFonts w:ascii="Helvetica" w:hAnsi="Helvetica"/>
          <w:color w:val="212529"/>
          <w:kern w:val="36"/>
          <w:sz w:val="22"/>
          <w:szCs w:val="22"/>
          <w:lang w:val="en-GB"/>
        </w:rPr>
      </w:pPr>
    </w:p>
    <w:p w14:paraId="064622AD" w14:textId="5163A86B" w:rsidR="00FA51A0" w:rsidRPr="006D1F2B" w:rsidRDefault="00FA51A0" w:rsidP="00670CF3">
      <w:pPr>
        <w:pStyle w:val="Heading2"/>
        <w:spacing w:after="120"/>
        <w:rPr>
          <w:rFonts w:ascii="Helvetica" w:eastAsia="Times New Roman" w:hAnsi="Helvetica"/>
          <w:b/>
          <w:bCs/>
          <w:color w:val="44546A" w:themeColor="text2"/>
          <w:lang w:val="en-GB"/>
        </w:rPr>
      </w:pPr>
      <w:bookmarkStart w:id="13" w:name="_Toc86228040"/>
      <w:r w:rsidRPr="006D1F2B">
        <w:rPr>
          <w:rFonts w:ascii="Helvetica" w:eastAsia="Times New Roman" w:hAnsi="Helvetica"/>
          <w:b/>
          <w:bCs/>
          <w:color w:val="44546A" w:themeColor="text2"/>
          <w:lang w:val="en-GB"/>
        </w:rPr>
        <w:t>Task Area 3</w:t>
      </w:r>
      <w:bookmarkEnd w:id="13"/>
    </w:p>
    <w:p w14:paraId="48EC36AC" w14:textId="77777777" w:rsidR="009E4F1E" w:rsidRPr="006D1F2B" w:rsidRDefault="009E4F1E" w:rsidP="009E4F1E">
      <w:pPr>
        <w:jc w:val="both"/>
        <w:rPr>
          <w:rFonts w:ascii="Helvetica" w:hAnsi="Helvetica"/>
          <w:sz w:val="22"/>
          <w:szCs w:val="22"/>
          <w:lang w:val="en-GB"/>
        </w:rPr>
      </w:pPr>
      <w:r w:rsidRPr="006D1F2B">
        <w:rPr>
          <w:rFonts w:ascii="Helvetica" w:hAnsi="Helvetica"/>
          <w:sz w:val="22"/>
          <w:szCs w:val="22"/>
          <w:lang w:val="en-GB"/>
        </w:rPr>
        <w:t xml:space="preserve">"Data transformations" to higher levels of abstraction are an essential component of the scientific workflow to gain knowledge from huge amounts of recorded or simulated data. The </w:t>
      </w:r>
      <w:r w:rsidRPr="006D1F2B">
        <w:rPr>
          <w:rFonts w:ascii="Helvetica" w:hAnsi="Helvetica"/>
          <w:sz w:val="22"/>
          <w:szCs w:val="22"/>
          <w:lang w:val="en-GB"/>
        </w:rPr>
        <w:lastRenderedPageBreak/>
        <w:t>task of TA3 is to make sure that common data transformation tools and workflows required by large parts of the community will be available on the data portal.</w:t>
      </w:r>
    </w:p>
    <w:p w14:paraId="066D9DE3" w14:textId="364ED027" w:rsidR="00D10161" w:rsidRDefault="00D10161" w:rsidP="00FA51A0">
      <w:pPr>
        <w:snapToGrid w:val="0"/>
        <w:contextualSpacing/>
        <w:outlineLvl w:val="1"/>
        <w:rPr>
          <w:rFonts w:ascii="Helvetica" w:hAnsi="Helvetica"/>
          <w:color w:val="44546A" w:themeColor="text2"/>
          <w:kern w:val="36"/>
          <w:sz w:val="22"/>
          <w:szCs w:val="22"/>
          <w:lang w:val="en-GB"/>
        </w:rPr>
      </w:pPr>
    </w:p>
    <w:p w14:paraId="60AE7CE3" w14:textId="77777777" w:rsidR="00D10161" w:rsidRDefault="00D10161" w:rsidP="00D10161">
      <w:pPr>
        <w:keepNext/>
        <w:snapToGrid w:val="0"/>
        <w:contextualSpacing/>
        <w:jc w:val="center"/>
        <w:outlineLvl w:val="1"/>
      </w:pPr>
      <w:r>
        <w:rPr>
          <w:rFonts w:ascii="Helvetica" w:hAnsi="Helvetica"/>
          <w:noProof/>
          <w:color w:val="44546A" w:themeColor="text2"/>
          <w:kern w:val="36"/>
          <w:sz w:val="22"/>
          <w:szCs w:val="22"/>
          <w:lang w:val="en-GB"/>
        </w:rPr>
        <w:drawing>
          <wp:inline distT="0" distB="0" distL="0" distR="0" wp14:anchorId="3BAB3536" wp14:editId="55F19326">
            <wp:extent cx="3141133" cy="4578464"/>
            <wp:effectExtent l="5080" t="0" r="127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a:extLst>
                        <a:ext uri="{28A0092B-C50C-407E-A947-70E740481C1C}">
                          <a14:useLocalDpi xmlns:a14="http://schemas.microsoft.com/office/drawing/2010/main" val="0"/>
                        </a:ext>
                      </a:extLst>
                    </a:blip>
                    <a:stretch>
                      <a:fillRect/>
                    </a:stretch>
                  </pic:blipFill>
                  <pic:spPr>
                    <a:xfrm rot="5400000">
                      <a:off x="0" y="0"/>
                      <a:ext cx="3151896" cy="4594153"/>
                    </a:xfrm>
                    <a:prstGeom prst="rect">
                      <a:avLst/>
                    </a:prstGeom>
                  </pic:spPr>
                </pic:pic>
              </a:graphicData>
            </a:graphic>
          </wp:inline>
        </w:drawing>
      </w:r>
    </w:p>
    <w:p w14:paraId="089434F9" w14:textId="1FCEC024" w:rsidR="00D10161" w:rsidRDefault="00D10161" w:rsidP="00D10161">
      <w:pPr>
        <w:pStyle w:val="Caption"/>
        <w:jc w:val="center"/>
        <w:rPr>
          <w:rFonts w:ascii="Helvetica" w:hAnsi="Helvetica"/>
          <w:kern w:val="36"/>
          <w:sz w:val="22"/>
          <w:szCs w:val="22"/>
          <w:lang w:val="en-GB"/>
        </w:rPr>
      </w:pPr>
      <w:r>
        <w:t xml:space="preserve">Figure </w:t>
      </w:r>
      <w:r w:rsidR="00E75485">
        <w:fldChar w:fldCharType="begin"/>
      </w:r>
      <w:r w:rsidR="00E75485">
        <w:instrText xml:space="preserve"> SEQ Figure \* ARABIC </w:instrText>
      </w:r>
      <w:r w:rsidR="00E75485">
        <w:fldChar w:fldCharType="separate"/>
      </w:r>
      <w:r w:rsidR="00FB6B42">
        <w:rPr>
          <w:noProof/>
        </w:rPr>
        <w:t>3</w:t>
      </w:r>
      <w:r w:rsidR="00E75485">
        <w:rPr>
          <w:noProof/>
        </w:rPr>
        <w:fldChar w:fldCharType="end"/>
      </w:r>
      <w:r>
        <w:rPr>
          <w:lang w:val="en-US"/>
        </w:rPr>
        <w:t xml:space="preserve">: </w:t>
      </w:r>
      <w:r w:rsidRPr="00A633BF">
        <w:rPr>
          <w:lang w:val="en-US"/>
        </w:rPr>
        <w:t xml:space="preserve">Analysis of deliverable trends for TA </w:t>
      </w:r>
      <w:r>
        <w:rPr>
          <w:lang w:val="en-US"/>
        </w:rPr>
        <w:t>3</w:t>
      </w:r>
      <w:r w:rsidRPr="00A633BF">
        <w:rPr>
          <w:lang w:val="en-US"/>
        </w:rPr>
        <w:t>Analysis of deliverable trends for TA 2..</w:t>
      </w:r>
    </w:p>
    <w:p w14:paraId="06E3D328" w14:textId="77777777" w:rsidR="00D10161" w:rsidRDefault="00D10161" w:rsidP="00FA51A0">
      <w:pPr>
        <w:snapToGrid w:val="0"/>
        <w:contextualSpacing/>
        <w:outlineLvl w:val="1"/>
        <w:rPr>
          <w:rFonts w:ascii="Helvetica" w:hAnsi="Helvetica"/>
          <w:color w:val="44546A" w:themeColor="text2"/>
          <w:kern w:val="36"/>
          <w:sz w:val="22"/>
          <w:szCs w:val="22"/>
          <w:lang w:val="en-GB"/>
        </w:rPr>
      </w:pPr>
    </w:p>
    <w:p w14:paraId="0B60D2D6" w14:textId="0049AC9D" w:rsidR="00342655" w:rsidRPr="006D1F2B" w:rsidRDefault="00342655" w:rsidP="00342655">
      <w:pPr>
        <w:pStyle w:val="Heading3"/>
        <w:spacing w:before="0" w:beforeAutospacing="0" w:after="0" w:afterAutospacing="0"/>
        <w:rPr>
          <w:rFonts w:ascii="Helvetica" w:hAnsi="Helvetica"/>
          <w:color w:val="44546A" w:themeColor="text2"/>
          <w:sz w:val="22"/>
          <w:szCs w:val="22"/>
          <w:lang w:val="en-GB"/>
        </w:rPr>
      </w:pPr>
      <w:r w:rsidRPr="006D1F2B">
        <w:rPr>
          <w:rFonts w:ascii="Helvetica" w:hAnsi="Helvetica"/>
          <w:color w:val="44546A" w:themeColor="text2"/>
          <w:sz w:val="22"/>
          <w:szCs w:val="22"/>
          <w:lang w:val="en-GB"/>
        </w:rPr>
        <w:t xml:space="preserve">TA </w:t>
      </w:r>
      <w:r>
        <w:rPr>
          <w:rFonts w:ascii="Helvetica" w:hAnsi="Helvetica"/>
          <w:color w:val="44546A" w:themeColor="text2"/>
          <w:sz w:val="22"/>
          <w:szCs w:val="22"/>
          <w:lang w:val="en-GB"/>
        </w:rPr>
        <w:t>3</w:t>
      </w:r>
      <w:r w:rsidRPr="006D1F2B">
        <w:rPr>
          <w:rFonts w:ascii="Helvetica" w:hAnsi="Helvetica"/>
          <w:color w:val="44546A" w:themeColor="text2"/>
          <w:sz w:val="22"/>
          <w:szCs w:val="22"/>
          <w:lang w:val="en-GB"/>
        </w:rPr>
        <w:t xml:space="preserve"> Work Package 1</w:t>
      </w:r>
    </w:p>
    <w:p w14:paraId="1C8504CE" w14:textId="77777777" w:rsidR="00342655" w:rsidRPr="006D1F2B" w:rsidRDefault="00342655" w:rsidP="00342655">
      <w:pPr>
        <w:rPr>
          <w:rFonts w:ascii="Helvetica" w:hAnsi="Helvetica"/>
          <w:sz w:val="22"/>
          <w:szCs w:val="22"/>
          <w:lang w:val="en-GB"/>
        </w:rPr>
      </w:pPr>
    </w:p>
    <w:p w14:paraId="15F12F30" w14:textId="0DAC2CF3" w:rsidR="00342655" w:rsidRPr="006C4809" w:rsidRDefault="006C4809" w:rsidP="006C4809">
      <w:pPr>
        <w:snapToGrid w:val="0"/>
        <w:contextualSpacing/>
        <w:jc w:val="both"/>
        <w:outlineLvl w:val="1"/>
        <w:rPr>
          <w:rFonts w:ascii="Helvetica" w:hAnsi="Helvetica"/>
          <w:sz w:val="22"/>
          <w:szCs w:val="22"/>
          <w:lang w:val="en-GB"/>
        </w:rPr>
      </w:pPr>
      <w:r w:rsidRPr="006C4809">
        <w:rPr>
          <w:rFonts w:ascii="Helvetica" w:hAnsi="Helvetica"/>
          <w:sz w:val="22"/>
          <w:szCs w:val="22"/>
          <w:lang w:val="en-GB"/>
        </w:rPr>
        <w:t>WP 3.1 focuses on the integration and further development of</w:t>
      </w:r>
      <w:r>
        <w:rPr>
          <w:rFonts w:ascii="Helvetica" w:hAnsi="Helvetica"/>
          <w:sz w:val="22"/>
          <w:szCs w:val="22"/>
          <w:lang w:val="en-GB"/>
        </w:rPr>
        <w:t xml:space="preserve"> </w:t>
      </w:r>
      <w:r w:rsidRPr="006C4809">
        <w:rPr>
          <w:rFonts w:ascii="Helvetica" w:hAnsi="Helvetica"/>
          <w:sz w:val="22"/>
          <w:szCs w:val="22"/>
          <w:lang w:val="en-GB"/>
        </w:rPr>
        <w:t>tools for statistical analyses that work efficiently in the limit of the large datasets and complex</w:t>
      </w:r>
      <w:r>
        <w:rPr>
          <w:rFonts w:ascii="Helvetica" w:hAnsi="Helvetica"/>
          <w:sz w:val="22"/>
          <w:szCs w:val="22"/>
          <w:lang w:val="en-GB"/>
        </w:rPr>
        <w:t xml:space="preserve"> </w:t>
      </w:r>
      <w:r w:rsidRPr="006C4809">
        <w:rPr>
          <w:rFonts w:ascii="Helvetica" w:hAnsi="Helvetica"/>
          <w:sz w:val="22"/>
          <w:szCs w:val="22"/>
          <w:lang w:val="en-GB"/>
        </w:rPr>
        <w:t>models of the PUNCH community. An initial goal is to ensure that PUNCH-SDP users find the</w:t>
      </w:r>
      <w:r>
        <w:rPr>
          <w:rFonts w:ascii="Helvetica" w:hAnsi="Helvetica"/>
          <w:sz w:val="22"/>
          <w:szCs w:val="22"/>
          <w:lang w:val="en-GB"/>
        </w:rPr>
        <w:t xml:space="preserve"> </w:t>
      </w:r>
      <w:r w:rsidRPr="006C4809">
        <w:rPr>
          <w:rFonts w:ascii="Helvetica" w:hAnsi="Helvetica"/>
          <w:sz w:val="22"/>
          <w:szCs w:val="22"/>
          <w:lang w:val="en-GB"/>
        </w:rPr>
        <w:t>necessary statistical toolkits available when they build or integrate workflows for data analysis.</w:t>
      </w:r>
      <w:r>
        <w:rPr>
          <w:rFonts w:ascii="Helvetica" w:hAnsi="Helvetica"/>
          <w:sz w:val="22"/>
          <w:szCs w:val="22"/>
          <w:lang w:val="en-GB"/>
        </w:rPr>
        <w:t xml:space="preserve"> </w:t>
      </w:r>
      <w:r w:rsidRPr="006C4809">
        <w:rPr>
          <w:rFonts w:ascii="Helvetica" w:hAnsi="Helvetica"/>
          <w:sz w:val="22"/>
          <w:szCs w:val="22"/>
          <w:lang w:val="en-GB"/>
        </w:rPr>
        <w:t>In parallel, the WP 3.1 effort will centre on the development of cross-community tools that can</w:t>
      </w:r>
      <w:r>
        <w:rPr>
          <w:rFonts w:ascii="Helvetica" w:hAnsi="Helvetica"/>
          <w:sz w:val="22"/>
          <w:szCs w:val="22"/>
          <w:lang w:val="en-GB"/>
        </w:rPr>
        <w:t xml:space="preserve"> </w:t>
      </w:r>
      <w:r w:rsidRPr="006C4809">
        <w:rPr>
          <w:rFonts w:ascii="Helvetica" w:hAnsi="Helvetica"/>
          <w:sz w:val="22"/>
          <w:szCs w:val="22"/>
          <w:lang w:val="en-GB"/>
        </w:rPr>
        <w:t>be deployed within (and beyond) the PUNCH community.</w:t>
      </w:r>
    </w:p>
    <w:p w14:paraId="5BD55C8F" w14:textId="69158B29" w:rsidR="00342655" w:rsidRDefault="00342655" w:rsidP="00FA51A0">
      <w:pPr>
        <w:snapToGrid w:val="0"/>
        <w:contextualSpacing/>
        <w:outlineLvl w:val="1"/>
        <w:rPr>
          <w:rFonts w:ascii="Helvetica" w:hAnsi="Helvetica"/>
          <w:color w:val="44546A" w:themeColor="text2"/>
          <w:kern w:val="36"/>
          <w:sz w:val="22"/>
          <w:szCs w:val="22"/>
          <w:lang w:val="en-GB"/>
        </w:rPr>
      </w:pPr>
    </w:p>
    <w:p w14:paraId="13D59D6F" w14:textId="77777777" w:rsidR="00342655" w:rsidRPr="006D1F2B" w:rsidRDefault="00342655" w:rsidP="00342655">
      <w:pPr>
        <w:pStyle w:val="Heading2"/>
        <w:snapToGrid w:val="0"/>
        <w:spacing w:before="0"/>
        <w:contextualSpacing/>
        <w:rPr>
          <w:rFonts w:ascii="Helvetica" w:hAnsi="Helvetica"/>
          <w:color w:val="212529"/>
          <w:sz w:val="22"/>
          <w:szCs w:val="22"/>
          <w:lang w:val="en-GB"/>
        </w:rPr>
      </w:pPr>
      <w:r w:rsidRPr="006D1F2B">
        <w:rPr>
          <w:rFonts w:ascii="Helvetica" w:hAnsi="Helvetica"/>
          <w:b/>
          <w:bCs/>
          <w:color w:val="212529"/>
          <w:sz w:val="22"/>
          <w:szCs w:val="22"/>
          <w:lang w:val="en-GB"/>
        </w:rPr>
        <w:t>Deliverables:</w:t>
      </w:r>
    </w:p>
    <w:p w14:paraId="4F3CAACD" w14:textId="421C721B" w:rsidR="00221867" w:rsidRPr="00221867" w:rsidRDefault="00342655" w:rsidP="00124C4C">
      <w:pPr>
        <w:numPr>
          <w:ilvl w:val="0"/>
          <w:numId w:val="1"/>
        </w:numPr>
        <w:snapToGrid w:val="0"/>
        <w:ind w:left="284" w:hanging="284"/>
        <w:contextualSpacing/>
        <w:rPr>
          <w:rFonts w:ascii="Helvetica" w:hAnsi="Helvetica"/>
          <w:color w:val="212529"/>
          <w:sz w:val="22"/>
          <w:szCs w:val="22"/>
        </w:rPr>
      </w:pPr>
      <w:r w:rsidRPr="006D1F2B">
        <w:rPr>
          <w:rFonts w:ascii="Helvetica" w:hAnsi="Helvetica"/>
          <w:color w:val="212529"/>
          <w:sz w:val="22"/>
          <w:szCs w:val="22"/>
          <w:lang w:val="en-GB"/>
        </w:rPr>
        <w:t>D-TA</w:t>
      </w:r>
      <w:r>
        <w:rPr>
          <w:rFonts w:ascii="Helvetica" w:hAnsi="Helvetica"/>
          <w:color w:val="212529"/>
          <w:sz w:val="22"/>
          <w:szCs w:val="22"/>
          <w:lang w:val="en-GB"/>
        </w:rPr>
        <w:t>3</w:t>
      </w:r>
      <w:r w:rsidRPr="006D1F2B">
        <w:rPr>
          <w:rFonts w:ascii="Helvetica" w:hAnsi="Helvetica"/>
          <w:color w:val="212529"/>
          <w:sz w:val="22"/>
          <w:szCs w:val="22"/>
          <w:lang w:val="en-GB"/>
        </w:rPr>
        <w:t>-WP</w:t>
      </w:r>
      <w:r>
        <w:rPr>
          <w:rFonts w:ascii="Helvetica" w:hAnsi="Helvetica"/>
          <w:color w:val="212529"/>
          <w:sz w:val="22"/>
          <w:szCs w:val="22"/>
          <w:lang w:val="en-GB"/>
        </w:rPr>
        <w:t>1</w:t>
      </w:r>
      <w:r w:rsidRPr="006D1F2B">
        <w:rPr>
          <w:rFonts w:ascii="Helvetica" w:hAnsi="Helvetica"/>
          <w:color w:val="212529"/>
          <w:sz w:val="22"/>
          <w:szCs w:val="22"/>
          <w:lang w:val="en-GB"/>
        </w:rPr>
        <w:t>-</w:t>
      </w:r>
      <w:r w:rsidR="00221867" w:rsidRPr="00221867">
        <w:rPr>
          <w:rFonts w:ascii="Helvetica" w:hAnsi="Helvetica"/>
          <w:color w:val="212529"/>
          <w:sz w:val="22"/>
          <w:szCs w:val="22"/>
        </w:rPr>
        <w:t>D-TA3-WP1-1 (30 Sep 2026): Statistical inference in the limit of large datasets and highly</w:t>
      </w:r>
      <w:r w:rsidR="00221867">
        <w:rPr>
          <w:rFonts w:ascii="Helvetica" w:hAnsi="Helvetica"/>
          <w:color w:val="212529"/>
          <w:sz w:val="22"/>
          <w:szCs w:val="22"/>
          <w:lang w:val="en-US"/>
        </w:rPr>
        <w:t xml:space="preserve"> </w:t>
      </w:r>
      <w:r w:rsidR="00221867" w:rsidRPr="00221867">
        <w:rPr>
          <w:rFonts w:ascii="Helvetica" w:hAnsi="Helvetica"/>
          <w:color w:val="212529"/>
          <w:sz w:val="22"/>
          <w:szCs w:val="22"/>
        </w:rPr>
        <w:t>parallel computing.</w:t>
      </w:r>
    </w:p>
    <w:p w14:paraId="7A88915D" w14:textId="73B8A312" w:rsidR="00342655" w:rsidRPr="00221867" w:rsidRDefault="00221867" w:rsidP="00124C4C">
      <w:pPr>
        <w:numPr>
          <w:ilvl w:val="0"/>
          <w:numId w:val="1"/>
        </w:numPr>
        <w:snapToGrid w:val="0"/>
        <w:ind w:left="284" w:hanging="284"/>
        <w:contextualSpacing/>
        <w:rPr>
          <w:rFonts w:ascii="Helvetica" w:hAnsi="Helvetica"/>
          <w:color w:val="212529"/>
          <w:sz w:val="22"/>
          <w:szCs w:val="22"/>
        </w:rPr>
      </w:pPr>
      <w:r w:rsidRPr="00221867">
        <w:rPr>
          <w:rFonts w:ascii="Helvetica" w:hAnsi="Helvetica"/>
          <w:color w:val="212529"/>
          <w:sz w:val="22"/>
          <w:szCs w:val="22"/>
        </w:rPr>
        <w:t>D-TA3-WP1-2 (30 Sep 2026): Integration of a broad set of statistical methods; further development</w:t>
      </w:r>
      <w:r>
        <w:rPr>
          <w:rFonts w:ascii="Helvetica" w:hAnsi="Helvetica"/>
          <w:color w:val="212529"/>
          <w:sz w:val="22"/>
          <w:szCs w:val="22"/>
          <w:lang w:val="en-US"/>
        </w:rPr>
        <w:t xml:space="preserve"> </w:t>
      </w:r>
      <w:r w:rsidRPr="00221867">
        <w:rPr>
          <w:rFonts w:ascii="Helvetica" w:hAnsi="Helvetica"/>
          <w:color w:val="212529"/>
          <w:sz w:val="22"/>
          <w:szCs w:val="22"/>
        </w:rPr>
        <w:t>of a subset of methods into a common set of cross-community tools.</w:t>
      </w:r>
    </w:p>
    <w:p w14:paraId="76A00E88" w14:textId="77777777" w:rsidR="00342655" w:rsidRDefault="00342655" w:rsidP="00342655">
      <w:pPr>
        <w:snapToGrid w:val="0"/>
        <w:contextualSpacing/>
        <w:outlineLvl w:val="1"/>
        <w:rPr>
          <w:rFonts w:ascii="Helvetica" w:hAnsi="Helvetica"/>
          <w:color w:val="44546A" w:themeColor="text2"/>
          <w:kern w:val="36"/>
          <w:sz w:val="22"/>
          <w:szCs w:val="22"/>
          <w:lang w:val="en-GB"/>
        </w:rPr>
      </w:pPr>
    </w:p>
    <w:p w14:paraId="7A4467E4" w14:textId="63B2E8E7" w:rsidR="00342655" w:rsidRPr="006D1F2B" w:rsidRDefault="00342655" w:rsidP="00342655">
      <w:pPr>
        <w:pStyle w:val="Heading3"/>
        <w:spacing w:before="0" w:beforeAutospacing="0" w:after="0" w:afterAutospacing="0"/>
        <w:rPr>
          <w:rFonts w:ascii="Helvetica" w:hAnsi="Helvetica"/>
          <w:color w:val="44546A" w:themeColor="text2"/>
          <w:sz w:val="22"/>
          <w:szCs w:val="22"/>
          <w:lang w:val="en-GB"/>
        </w:rPr>
      </w:pPr>
      <w:r w:rsidRPr="006D1F2B">
        <w:rPr>
          <w:rFonts w:ascii="Helvetica" w:hAnsi="Helvetica"/>
          <w:color w:val="44546A" w:themeColor="text2"/>
          <w:sz w:val="22"/>
          <w:szCs w:val="22"/>
          <w:lang w:val="en-GB"/>
        </w:rPr>
        <w:t xml:space="preserve">TA </w:t>
      </w:r>
      <w:r>
        <w:rPr>
          <w:rFonts w:ascii="Helvetica" w:hAnsi="Helvetica"/>
          <w:color w:val="44546A" w:themeColor="text2"/>
          <w:sz w:val="22"/>
          <w:szCs w:val="22"/>
          <w:lang w:val="en-GB"/>
        </w:rPr>
        <w:t>3</w:t>
      </w:r>
      <w:r w:rsidRPr="006D1F2B">
        <w:rPr>
          <w:rFonts w:ascii="Helvetica" w:hAnsi="Helvetica"/>
          <w:color w:val="44546A" w:themeColor="text2"/>
          <w:sz w:val="22"/>
          <w:szCs w:val="22"/>
          <w:lang w:val="en-GB"/>
        </w:rPr>
        <w:t xml:space="preserve"> Work Package </w:t>
      </w:r>
      <w:r>
        <w:rPr>
          <w:rFonts w:ascii="Helvetica" w:hAnsi="Helvetica"/>
          <w:color w:val="44546A" w:themeColor="text2"/>
          <w:sz w:val="22"/>
          <w:szCs w:val="22"/>
          <w:lang w:val="en-GB"/>
        </w:rPr>
        <w:t>2</w:t>
      </w:r>
    </w:p>
    <w:p w14:paraId="2D527FB4" w14:textId="77777777" w:rsidR="00342655" w:rsidRPr="006D1F2B" w:rsidRDefault="00342655" w:rsidP="00342655">
      <w:pPr>
        <w:rPr>
          <w:rFonts w:ascii="Helvetica" w:hAnsi="Helvetica"/>
          <w:sz w:val="22"/>
          <w:szCs w:val="22"/>
          <w:lang w:val="en-GB"/>
        </w:rPr>
      </w:pPr>
    </w:p>
    <w:p w14:paraId="7735E400" w14:textId="77777777" w:rsidR="003B2B36" w:rsidRPr="003B2B36" w:rsidRDefault="003B2B36" w:rsidP="003B2B36">
      <w:pPr>
        <w:jc w:val="both"/>
        <w:rPr>
          <w:rFonts w:ascii="Helvetica" w:hAnsi="Helvetica"/>
          <w:sz w:val="22"/>
          <w:szCs w:val="22"/>
          <w:lang w:val="en-GB"/>
        </w:rPr>
      </w:pPr>
      <w:r w:rsidRPr="003B2B36">
        <w:rPr>
          <w:rFonts w:ascii="Helvetica" w:hAnsi="Helvetica"/>
          <w:sz w:val="22"/>
          <w:szCs w:val="22"/>
          <w:lang w:val="en-GB"/>
        </w:rPr>
        <w:t>WP 3.2 addresses the challenge of optimally using heterogeneous and evolving architectures for numerical methods and simulations. A service for use case classes 2 and 3 will be provided by optimising performance-critical codes/algorithms in data analysis and simulation software used by the PUNCH community. The optimisation will be first performed for a specific compute environment and afterwards transported to others building on this experience. These algorithms/codes will be hosted in the software repository made available via the data portal developed in TA 4 and maintained by TA 6.</w:t>
      </w:r>
    </w:p>
    <w:p w14:paraId="1E73DD9C" w14:textId="158097A6" w:rsidR="00342655" w:rsidRPr="003B2B36" w:rsidRDefault="00342655" w:rsidP="00342655">
      <w:pPr>
        <w:snapToGrid w:val="0"/>
        <w:contextualSpacing/>
        <w:outlineLvl w:val="1"/>
        <w:rPr>
          <w:rFonts w:ascii="Helvetica" w:hAnsi="Helvetica"/>
          <w:color w:val="44546A" w:themeColor="text2"/>
          <w:kern w:val="36"/>
          <w:sz w:val="22"/>
          <w:szCs w:val="22"/>
        </w:rPr>
      </w:pPr>
    </w:p>
    <w:p w14:paraId="095F5F1B" w14:textId="77777777" w:rsidR="00342655" w:rsidRPr="006D1F2B" w:rsidRDefault="00342655" w:rsidP="00342655">
      <w:pPr>
        <w:pStyle w:val="Heading2"/>
        <w:snapToGrid w:val="0"/>
        <w:spacing w:before="0"/>
        <w:contextualSpacing/>
        <w:rPr>
          <w:rFonts w:ascii="Helvetica" w:hAnsi="Helvetica"/>
          <w:color w:val="212529"/>
          <w:sz w:val="22"/>
          <w:szCs w:val="22"/>
          <w:lang w:val="en-GB"/>
        </w:rPr>
      </w:pPr>
      <w:r w:rsidRPr="006D1F2B">
        <w:rPr>
          <w:rFonts w:ascii="Helvetica" w:hAnsi="Helvetica"/>
          <w:b/>
          <w:bCs/>
          <w:color w:val="212529"/>
          <w:sz w:val="22"/>
          <w:szCs w:val="22"/>
          <w:lang w:val="en-GB"/>
        </w:rPr>
        <w:lastRenderedPageBreak/>
        <w:t>Deliverables:</w:t>
      </w:r>
    </w:p>
    <w:p w14:paraId="2421CB97" w14:textId="46E0865F" w:rsidR="003B2B36" w:rsidRPr="003B2B36" w:rsidRDefault="003B2B36" w:rsidP="00124C4C">
      <w:pPr>
        <w:numPr>
          <w:ilvl w:val="0"/>
          <w:numId w:val="1"/>
        </w:numPr>
        <w:snapToGrid w:val="0"/>
        <w:ind w:left="284" w:hanging="284"/>
        <w:contextualSpacing/>
        <w:jc w:val="both"/>
        <w:rPr>
          <w:rFonts w:ascii="Helvetica" w:hAnsi="Helvetica"/>
          <w:color w:val="212529"/>
          <w:sz w:val="22"/>
          <w:szCs w:val="22"/>
        </w:rPr>
      </w:pPr>
      <w:r w:rsidRPr="003B2B36">
        <w:rPr>
          <w:rFonts w:ascii="Helvetica" w:hAnsi="Helvetica"/>
          <w:color w:val="212529"/>
          <w:sz w:val="22"/>
          <w:szCs w:val="22"/>
        </w:rPr>
        <w:t>D-TA3-WP2-1 (30 Sep 2026; FZJ, UB, UHH, UR)</w:t>
      </w:r>
      <w:r>
        <w:rPr>
          <w:rFonts w:ascii="Helvetica" w:hAnsi="Helvetica"/>
          <w:color w:val="212529"/>
          <w:sz w:val="22"/>
          <w:szCs w:val="22"/>
          <w:lang w:val="en-US"/>
        </w:rPr>
        <w:t>:</w:t>
      </w:r>
      <w:r w:rsidRPr="003B2B36">
        <w:rPr>
          <w:rFonts w:ascii="Helvetica" w:hAnsi="Helvetica"/>
          <w:color w:val="212529"/>
          <w:sz w:val="22"/>
          <w:szCs w:val="22"/>
        </w:rPr>
        <w:t xml:space="preserve"> Optimisation of performance-critical routines entering data analysis and simulation software on GPU systems, heterogeneous compute clusters and upcoming processor generations.</w:t>
      </w:r>
    </w:p>
    <w:p w14:paraId="01467A2C" w14:textId="367010B7" w:rsidR="00342655" w:rsidRPr="003B2B36" w:rsidRDefault="003B2B36" w:rsidP="00124C4C">
      <w:pPr>
        <w:numPr>
          <w:ilvl w:val="0"/>
          <w:numId w:val="1"/>
        </w:numPr>
        <w:snapToGrid w:val="0"/>
        <w:ind w:left="284" w:hanging="284"/>
        <w:contextualSpacing/>
        <w:jc w:val="both"/>
        <w:rPr>
          <w:rFonts w:ascii="Helvetica" w:hAnsi="Helvetica"/>
          <w:color w:val="212529"/>
          <w:sz w:val="22"/>
          <w:szCs w:val="22"/>
        </w:rPr>
      </w:pPr>
      <w:r w:rsidRPr="003B2B36">
        <w:rPr>
          <w:rFonts w:ascii="Helvetica" w:hAnsi="Helvetica"/>
          <w:color w:val="212529"/>
          <w:sz w:val="22"/>
          <w:szCs w:val="22"/>
        </w:rPr>
        <w:t>D-TA3-WP2-2 (30 Sep 2026; FZJ, UB, UHH, UB)</w:t>
      </w:r>
      <w:r>
        <w:rPr>
          <w:rFonts w:ascii="Helvetica" w:hAnsi="Helvetica"/>
          <w:color w:val="212529"/>
          <w:sz w:val="22"/>
          <w:szCs w:val="22"/>
          <w:lang w:val="en-US"/>
        </w:rPr>
        <w:t>:</w:t>
      </w:r>
      <w:r w:rsidRPr="003B2B36">
        <w:rPr>
          <w:rFonts w:ascii="Helvetica" w:hAnsi="Helvetica"/>
          <w:color w:val="212529"/>
          <w:sz w:val="22"/>
          <w:szCs w:val="22"/>
        </w:rPr>
        <w:t xml:space="preserve"> Provision of data-/compute-heavy algorithms with a focus on algorithmic/technical aspects of scientific reproducibility (resiliency, uncertainties).</w:t>
      </w:r>
    </w:p>
    <w:p w14:paraId="0E82C0D3" w14:textId="77777777" w:rsidR="00342655" w:rsidRPr="006D1F2B" w:rsidRDefault="00342655" w:rsidP="00342655">
      <w:pPr>
        <w:snapToGrid w:val="0"/>
        <w:contextualSpacing/>
        <w:outlineLvl w:val="1"/>
        <w:rPr>
          <w:rFonts w:ascii="Helvetica" w:hAnsi="Helvetica"/>
          <w:color w:val="44546A" w:themeColor="text2"/>
          <w:kern w:val="36"/>
          <w:sz w:val="22"/>
          <w:szCs w:val="22"/>
          <w:lang w:val="en-GB"/>
        </w:rPr>
      </w:pPr>
    </w:p>
    <w:p w14:paraId="45234DC3" w14:textId="499748D8" w:rsidR="00342655" w:rsidRPr="006D1F2B" w:rsidRDefault="00342655" w:rsidP="00342655">
      <w:pPr>
        <w:pStyle w:val="Heading3"/>
        <w:spacing w:before="0" w:beforeAutospacing="0" w:after="0" w:afterAutospacing="0"/>
        <w:rPr>
          <w:rFonts w:ascii="Helvetica" w:hAnsi="Helvetica"/>
          <w:color w:val="44546A" w:themeColor="text2"/>
          <w:sz w:val="22"/>
          <w:szCs w:val="22"/>
          <w:lang w:val="en-GB"/>
        </w:rPr>
      </w:pPr>
      <w:r w:rsidRPr="006D1F2B">
        <w:rPr>
          <w:rFonts w:ascii="Helvetica" w:hAnsi="Helvetica"/>
          <w:color w:val="44546A" w:themeColor="text2"/>
          <w:sz w:val="22"/>
          <w:szCs w:val="22"/>
          <w:lang w:val="en-GB"/>
        </w:rPr>
        <w:t xml:space="preserve">TA </w:t>
      </w:r>
      <w:r>
        <w:rPr>
          <w:rFonts w:ascii="Helvetica" w:hAnsi="Helvetica"/>
          <w:color w:val="44546A" w:themeColor="text2"/>
          <w:sz w:val="22"/>
          <w:szCs w:val="22"/>
          <w:lang w:val="en-GB"/>
        </w:rPr>
        <w:t>3</w:t>
      </w:r>
      <w:r w:rsidRPr="006D1F2B">
        <w:rPr>
          <w:rFonts w:ascii="Helvetica" w:hAnsi="Helvetica"/>
          <w:color w:val="44546A" w:themeColor="text2"/>
          <w:sz w:val="22"/>
          <w:szCs w:val="22"/>
          <w:lang w:val="en-GB"/>
        </w:rPr>
        <w:t xml:space="preserve"> Work Package </w:t>
      </w:r>
      <w:r>
        <w:rPr>
          <w:rFonts w:ascii="Helvetica" w:hAnsi="Helvetica"/>
          <w:color w:val="44546A" w:themeColor="text2"/>
          <w:sz w:val="22"/>
          <w:szCs w:val="22"/>
          <w:lang w:val="en-GB"/>
        </w:rPr>
        <w:t>3</w:t>
      </w:r>
    </w:p>
    <w:p w14:paraId="766B1D6F" w14:textId="77777777" w:rsidR="00342655" w:rsidRPr="006D1F2B" w:rsidRDefault="00342655" w:rsidP="00342655">
      <w:pPr>
        <w:rPr>
          <w:rFonts w:ascii="Helvetica" w:hAnsi="Helvetica"/>
          <w:sz w:val="22"/>
          <w:szCs w:val="22"/>
          <w:lang w:val="en-GB"/>
        </w:rPr>
      </w:pPr>
    </w:p>
    <w:p w14:paraId="0655253D" w14:textId="56625ECB" w:rsidR="00342655" w:rsidRPr="00F506BF" w:rsidRDefault="00342655" w:rsidP="00F506BF">
      <w:pPr>
        <w:rPr>
          <w:sz w:val="22"/>
          <w:szCs w:val="22"/>
        </w:rPr>
      </w:pPr>
      <w:r w:rsidRPr="00F506BF">
        <w:rPr>
          <w:rFonts w:ascii="Helvetica" w:hAnsi="Helvetica"/>
          <w:sz w:val="22"/>
          <w:szCs w:val="22"/>
          <w:lang w:val="en-GB"/>
        </w:rPr>
        <w:t>WP 3.3 will design and implement</w:t>
      </w:r>
      <w:r w:rsidR="00F506BF" w:rsidRPr="00F506BF">
        <w:rPr>
          <w:rFonts w:ascii="Helvetica" w:hAnsi="Helvetica"/>
          <w:color w:val="212529"/>
          <w:sz w:val="22"/>
          <w:szCs w:val="22"/>
          <w:shd w:val="clear" w:color="auto" w:fill="FFFFFF"/>
        </w:rPr>
        <w:t>WP3 overview: Goals: This project addresses two specific challenges of overarching importance relevant for the successful and wide-spread use of machine learning. The first deliverable focuses on au- tomated machine learning (AutoML), and the second deliverable provides methods to extend machine learning to very large datasets. Naturally, both aspects will closely integrated in the common data portal as plug-ins and greatly increase the scientific value of collected data.</w:t>
      </w:r>
    </w:p>
    <w:p w14:paraId="0B8236A8" w14:textId="4EAEE68B" w:rsidR="00342655" w:rsidRDefault="00342655" w:rsidP="00342655">
      <w:pPr>
        <w:snapToGrid w:val="0"/>
        <w:contextualSpacing/>
        <w:outlineLvl w:val="1"/>
        <w:rPr>
          <w:rFonts w:ascii="Helvetica" w:hAnsi="Helvetica"/>
          <w:color w:val="44546A" w:themeColor="text2"/>
          <w:kern w:val="36"/>
          <w:sz w:val="22"/>
          <w:szCs w:val="22"/>
          <w:lang w:val="en-GB"/>
        </w:rPr>
      </w:pPr>
    </w:p>
    <w:p w14:paraId="0626597B" w14:textId="77777777" w:rsidR="00342655" w:rsidRPr="006D1F2B" w:rsidRDefault="00342655" w:rsidP="00342655">
      <w:pPr>
        <w:pStyle w:val="Heading2"/>
        <w:snapToGrid w:val="0"/>
        <w:spacing w:before="0"/>
        <w:contextualSpacing/>
        <w:rPr>
          <w:rFonts w:ascii="Helvetica" w:hAnsi="Helvetica"/>
          <w:color w:val="212529"/>
          <w:sz w:val="22"/>
          <w:szCs w:val="22"/>
          <w:lang w:val="en-GB"/>
        </w:rPr>
      </w:pPr>
      <w:r w:rsidRPr="006D1F2B">
        <w:rPr>
          <w:rFonts w:ascii="Helvetica" w:hAnsi="Helvetica"/>
          <w:b/>
          <w:bCs/>
          <w:color w:val="212529"/>
          <w:sz w:val="22"/>
          <w:szCs w:val="22"/>
          <w:lang w:val="en-GB"/>
        </w:rPr>
        <w:t>Deliverables:</w:t>
      </w:r>
    </w:p>
    <w:p w14:paraId="6CC2CA38" w14:textId="46A8D5B5" w:rsidR="00F506BF" w:rsidRPr="00F506BF" w:rsidRDefault="00F506BF" w:rsidP="00124C4C">
      <w:pPr>
        <w:numPr>
          <w:ilvl w:val="0"/>
          <w:numId w:val="1"/>
        </w:numPr>
        <w:snapToGrid w:val="0"/>
        <w:ind w:left="284" w:hanging="284"/>
        <w:contextualSpacing/>
        <w:rPr>
          <w:rFonts w:ascii="Helvetica" w:hAnsi="Helvetica"/>
          <w:color w:val="212529"/>
          <w:sz w:val="22"/>
          <w:szCs w:val="22"/>
        </w:rPr>
      </w:pPr>
      <w:r w:rsidRPr="00F506BF">
        <w:rPr>
          <w:rFonts w:ascii="Helvetica" w:hAnsi="Helvetica"/>
          <w:color w:val="212529"/>
          <w:sz w:val="22"/>
          <w:szCs w:val="22"/>
        </w:rPr>
        <w:t>D-TA3-WP3-1 (30 Sep 2026): Framework for AutoML on scientific data based on the PUNCH domain.</w:t>
      </w:r>
    </w:p>
    <w:p w14:paraId="26CF4674" w14:textId="76F7B0F3" w:rsidR="00342655" w:rsidRPr="00F506BF" w:rsidRDefault="00F506BF" w:rsidP="00124C4C">
      <w:pPr>
        <w:numPr>
          <w:ilvl w:val="0"/>
          <w:numId w:val="1"/>
        </w:numPr>
        <w:snapToGrid w:val="0"/>
        <w:ind w:left="284" w:hanging="284"/>
        <w:contextualSpacing/>
        <w:rPr>
          <w:rFonts w:ascii="Helvetica" w:hAnsi="Helvetica"/>
          <w:color w:val="212529"/>
          <w:sz w:val="22"/>
          <w:szCs w:val="22"/>
        </w:rPr>
      </w:pPr>
      <w:r w:rsidRPr="00F506BF">
        <w:rPr>
          <w:rFonts w:ascii="Helvetica" w:hAnsi="Helvetica"/>
          <w:color w:val="212529"/>
          <w:sz w:val="22"/>
          <w:szCs w:val="22"/>
        </w:rPr>
        <w:t>D-TA3-WP3-2 (30 Sep 2026): Tools and solutions for distributed learning using very large datasets.</w:t>
      </w:r>
    </w:p>
    <w:p w14:paraId="677C304A" w14:textId="77777777" w:rsidR="00342655" w:rsidRPr="006D1F2B" w:rsidRDefault="00342655" w:rsidP="00342655">
      <w:pPr>
        <w:snapToGrid w:val="0"/>
        <w:contextualSpacing/>
        <w:outlineLvl w:val="1"/>
        <w:rPr>
          <w:rFonts w:ascii="Helvetica" w:hAnsi="Helvetica"/>
          <w:color w:val="44546A" w:themeColor="text2"/>
          <w:kern w:val="36"/>
          <w:sz w:val="22"/>
          <w:szCs w:val="22"/>
          <w:lang w:val="en-GB"/>
        </w:rPr>
      </w:pPr>
    </w:p>
    <w:p w14:paraId="310FBBA1" w14:textId="4EC7C351" w:rsidR="00342655" w:rsidRPr="006D1F2B" w:rsidRDefault="00342655" w:rsidP="00342655">
      <w:pPr>
        <w:pStyle w:val="Heading3"/>
        <w:spacing w:before="0" w:beforeAutospacing="0" w:after="0" w:afterAutospacing="0"/>
        <w:rPr>
          <w:rFonts w:ascii="Helvetica" w:hAnsi="Helvetica"/>
          <w:color w:val="44546A" w:themeColor="text2"/>
          <w:sz w:val="22"/>
          <w:szCs w:val="22"/>
          <w:lang w:val="en-GB"/>
        </w:rPr>
      </w:pPr>
      <w:r w:rsidRPr="006D1F2B">
        <w:rPr>
          <w:rFonts w:ascii="Helvetica" w:hAnsi="Helvetica"/>
          <w:color w:val="44546A" w:themeColor="text2"/>
          <w:sz w:val="22"/>
          <w:szCs w:val="22"/>
          <w:lang w:val="en-GB"/>
        </w:rPr>
        <w:t xml:space="preserve">TA </w:t>
      </w:r>
      <w:r>
        <w:rPr>
          <w:rFonts w:ascii="Helvetica" w:hAnsi="Helvetica"/>
          <w:color w:val="44546A" w:themeColor="text2"/>
          <w:sz w:val="22"/>
          <w:szCs w:val="22"/>
          <w:lang w:val="en-GB"/>
        </w:rPr>
        <w:t>3</w:t>
      </w:r>
      <w:r w:rsidRPr="006D1F2B">
        <w:rPr>
          <w:rFonts w:ascii="Helvetica" w:hAnsi="Helvetica"/>
          <w:color w:val="44546A" w:themeColor="text2"/>
          <w:sz w:val="22"/>
          <w:szCs w:val="22"/>
          <w:lang w:val="en-GB"/>
        </w:rPr>
        <w:t xml:space="preserve"> Work Package </w:t>
      </w:r>
      <w:r>
        <w:rPr>
          <w:rFonts w:ascii="Helvetica" w:hAnsi="Helvetica"/>
          <w:color w:val="44546A" w:themeColor="text2"/>
          <w:sz w:val="22"/>
          <w:szCs w:val="22"/>
          <w:lang w:val="en-GB"/>
        </w:rPr>
        <w:t>4</w:t>
      </w:r>
    </w:p>
    <w:p w14:paraId="439DDA0B" w14:textId="77777777" w:rsidR="00342655" w:rsidRPr="006D1F2B" w:rsidRDefault="00342655" w:rsidP="00342655">
      <w:pPr>
        <w:rPr>
          <w:rFonts w:ascii="Helvetica" w:hAnsi="Helvetica"/>
          <w:sz w:val="22"/>
          <w:szCs w:val="22"/>
          <w:lang w:val="en-GB"/>
        </w:rPr>
      </w:pPr>
    </w:p>
    <w:p w14:paraId="5466FC9A" w14:textId="77777777" w:rsidR="007815E9" w:rsidRPr="007815E9" w:rsidRDefault="007815E9" w:rsidP="007815E9">
      <w:pPr>
        <w:jc w:val="both"/>
        <w:rPr>
          <w:rFonts w:ascii="Helvetica" w:hAnsi="Helvetica"/>
          <w:sz w:val="22"/>
          <w:szCs w:val="22"/>
          <w:lang w:val="en-GB"/>
        </w:rPr>
      </w:pPr>
      <w:r w:rsidRPr="007815E9">
        <w:rPr>
          <w:rFonts w:ascii="Helvetica" w:hAnsi="Helvetica"/>
          <w:sz w:val="22"/>
          <w:szCs w:val="22"/>
          <w:lang w:val="en-GB"/>
        </w:rPr>
        <w:t>Some insights can only be gained, or discoveries made, by analysing multiple datasets (identified by means provided by TA 4) in parallel, which is one of the key motivations for building an NFDI. Based on the analysis of use cases and in continuous exchange with the user community (together with TA 6), tools will be developed in WP 3.4 to enable or facilitate such analyses that become increasingly difficult with the rise in data volumes and their distribution across multiple storage nodes. This includes solutions to deal with different data formats, to manage complex and scalable workflows, and to make data available in the easily combinable format of likelihoods. Well implemented, tested, and curated template workflows will increase the efficiency of researchers as well as the quality and FAIRness of their results.</w:t>
      </w:r>
    </w:p>
    <w:p w14:paraId="35790C87" w14:textId="77777777" w:rsidR="00342655" w:rsidRDefault="00342655" w:rsidP="00342655">
      <w:pPr>
        <w:pStyle w:val="Heading2"/>
        <w:snapToGrid w:val="0"/>
        <w:spacing w:before="0"/>
        <w:contextualSpacing/>
        <w:rPr>
          <w:rFonts w:ascii="Helvetica" w:hAnsi="Helvetica"/>
          <w:b/>
          <w:bCs/>
          <w:color w:val="212529"/>
          <w:sz w:val="22"/>
          <w:szCs w:val="22"/>
          <w:lang w:val="en-GB"/>
        </w:rPr>
      </w:pPr>
    </w:p>
    <w:p w14:paraId="48E8B918" w14:textId="6B7653C8" w:rsidR="00342655" w:rsidRPr="006D1F2B" w:rsidRDefault="00342655" w:rsidP="00342655">
      <w:pPr>
        <w:pStyle w:val="Heading2"/>
        <w:snapToGrid w:val="0"/>
        <w:spacing w:before="0"/>
        <w:contextualSpacing/>
        <w:rPr>
          <w:rFonts w:ascii="Helvetica" w:hAnsi="Helvetica"/>
          <w:color w:val="212529"/>
          <w:sz w:val="22"/>
          <w:szCs w:val="22"/>
          <w:lang w:val="en-GB"/>
        </w:rPr>
      </w:pPr>
      <w:r w:rsidRPr="006D1F2B">
        <w:rPr>
          <w:rFonts w:ascii="Helvetica" w:hAnsi="Helvetica"/>
          <w:b/>
          <w:bCs/>
          <w:color w:val="212529"/>
          <w:sz w:val="22"/>
          <w:szCs w:val="22"/>
          <w:lang w:val="en-GB"/>
        </w:rPr>
        <w:t>Deliverables:</w:t>
      </w:r>
    </w:p>
    <w:p w14:paraId="5508151C" w14:textId="77777777" w:rsidR="007815E9" w:rsidRPr="007815E9" w:rsidRDefault="007815E9" w:rsidP="00124C4C">
      <w:pPr>
        <w:numPr>
          <w:ilvl w:val="0"/>
          <w:numId w:val="1"/>
        </w:numPr>
        <w:snapToGrid w:val="0"/>
        <w:ind w:left="284" w:hanging="284"/>
        <w:contextualSpacing/>
        <w:jc w:val="both"/>
        <w:rPr>
          <w:rFonts w:ascii="Helvetica" w:hAnsi="Helvetica"/>
          <w:color w:val="212529"/>
          <w:sz w:val="22"/>
          <w:szCs w:val="22"/>
          <w:lang w:val="en-GB"/>
        </w:rPr>
      </w:pPr>
      <w:r w:rsidRPr="007815E9">
        <w:rPr>
          <w:rFonts w:ascii="Helvetica" w:hAnsi="Helvetica"/>
          <w:color w:val="212529"/>
          <w:sz w:val="22"/>
          <w:szCs w:val="22"/>
          <w:lang w:val="en-GB"/>
        </w:rPr>
        <w:t>D-TA3-WP4-1 (30 Sep 2026; FZJ, UB): Framework for conversion/reading of data for combined analyses; implementation of selected conversion/reading methods on heterogeneous systems.</w:t>
      </w:r>
    </w:p>
    <w:p w14:paraId="321EB9E6" w14:textId="77777777" w:rsidR="007815E9" w:rsidRPr="007815E9" w:rsidRDefault="007815E9" w:rsidP="00124C4C">
      <w:pPr>
        <w:numPr>
          <w:ilvl w:val="0"/>
          <w:numId w:val="1"/>
        </w:numPr>
        <w:snapToGrid w:val="0"/>
        <w:ind w:left="284" w:hanging="284"/>
        <w:contextualSpacing/>
        <w:jc w:val="both"/>
        <w:rPr>
          <w:rFonts w:ascii="Helvetica" w:hAnsi="Helvetica"/>
          <w:color w:val="212529"/>
          <w:sz w:val="22"/>
          <w:szCs w:val="22"/>
          <w:lang w:val="en-GB"/>
        </w:rPr>
      </w:pPr>
      <w:r w:rsidRPr="007815E9">
        <w:rPr>
          <w:rFonts w:ascii="Helvetica" w:hAnsi="Helvetica"/>
          <w:color w:val="212529"/>
          <w:sz w:val="22"/>
          <w:szCs w:val="22"/>
          <w:lang w:val="en-GB"/>
        </w:rPr>
        <w:t>D-TA3-WP4-2 (30 Sep 2026; LMU): Tools to define, test, and execute scalable workflows; library of template workflows.</w:t>
      </w:r>
    </w:p>
    <w:p w14:paraId="5FCE8784" w14:textId="77777777" w:rsidR="007815E9" w:rsidRPr="007815E9" w:rsidRDefault="007815E9" w:rsidP="00124C4C">
      <w:pPr>
        <w:numPr>
          <w:ilvl w:val="0"/>
          <w:numId w:val="1"/>
        </w:numPr>
        <w:snapToGrid w:val="0"/>
        <w:ind w:left="284" w:hanging="284"/>
        <w:contextualSpacing/>
        <w:jc w:val="both"/>
        <w:rPr>
          <w:rFonts w:ascii="Helvetica" w:hAnsi="Helvetica"/>
          <w:color w:val="212529"/>
          <w:sz w:val="22"/>
          <w:szCs w:val="22"/>
          <w:lang w:val="en-GB"/>
        </w:rPr>
      </w:pPr>
      <w:r w:rsidRPr="007815E9">
        <w:rPr>
          <w:rFonts w:ascii="Helvetica" w:hAnsi="Helvetica"/>
          <w:color w:val="212529"/>
          <w:sz w:val="22"/>
          <w:szCs w:val="22"/>
          <w:lang w:val="en-GB"/>
        </w:rPr>
        <w:t>D-TA3-WP4-3 (31 Dec 2024; LMU, MPIK): Standard interface for the publication of likelihoods, including a catalogue for the definition of common parameters.</w:t>
      </w:r>
    </w:p>
    <w:p w14:paraId="69EF5258" w14:textId="77777777" w:rsidR="00342655" w:rsidRPr="007815E9" w:rsidRDefault="00342655" w:rsidP="00FA51A0">
      <w:pPr>
        <w:snapToGrid w:val="0"/>
        <w:contextualSpacing/>
        <w:outlineLvl w:val="1"/>
        <w:rPr>
          <w:rFonts w:ascii="Helvetica" w:hAnsi="Helvetica"/>
          <w:color w:val="44546A" w:themeColor="text2"/>
          <w:kern w:val="36"/>
          <w:sz w:val="22"/>
          <w:szCs w:val="22"/>
        </w:rPr>
      </w:pPr>
    </w:p>
    <w:p w14:paraId="3CE71A66" w14:textId="3D4122DC" w:rsidR="00FA51A0" w:rsidRPr="006D1F2B" w:rsidRDefault="00FA51A0" w:rsidP="00670CF3">
      <w:pPr>
        <w:pStyle w:val="Heading2"/>
        <w:spacing w:after="120"/>
        <w:rPr>
          <w:rFonts w:ascii="Helvetica" w:eastAsia="Times New Roman" w:hAnsi="Helvetica"/>
          <w:b/>
          <w:bCs/>
          <w:color w:val="44546A" w:themeColor="text2"/>
          <w:lang w:val="en-GB"/>
        </w:rPr>
      </w:pPr>
      <w:bookmarkStart w:id="14" w:name="_Toc86228041"/>
      <w:r w:rsidRPr="006D1F2B">
        <w:rPr>
          <w:rFonts w:ascii="Helvetica" w:eastAsia="Times New Roman" w:hAnsi="Helvetica"/>
          <w:b/>
          <w:bCs/>
          <w:color w:val="44546A" w:themeColor="text2"/>
          <w:lang w:val="en-GB"/>
        </w:rPr>
        <w:t>Task Area 4</w:t>
      </w:r>
      <w:bookmarkEnd w:id="14"/>
    </w:p>
    <w:p w14:paraId="0E4F9C53" w14:textId="38C0EEE7" w:rsidR="009E4F1E" w:rsidRDefault="009E4F1E" w:rsidP="009E4F1E">
      <w:pPr>
        <w:jc w:val="both"/>
        <w:rPr>
          <w:rFonts w:ascii="Helvetica" w:hAnsi="Helvetica"/>
          <w:sz w:val="22"/>
          <w:szCs w:val="22"/>
          <w:lang w:val="en-GB"/>
        </w:rPr>
      </w:pPr>
      <w:r w:rsidRPr="006D1F2B">
        <w:rPr>
          <w:rFonts w:ascii="Helvetica" w:hAnsi="Helvetica"/>
          <w:sz w:val="22"/>
          <w:szCs w:val="22"/>
          <w:lang w:val="en-GB"/>
        </w:rPr>
        <w:t>TA 4 provides the “Data portal” which gives access to the underlying knowledge structure. Using the appropriate metadata, it connects the elements of interlinked digital research products that are central elements of the PUNCH knowledge fabric.</w:t>
      </w:r>
    </w:p>
    <w:p w14:paraId="5C99E178" w14:textId="166B925C" w:rsidR="00D10161" w:rsidRDefault="00D10161" w:rsidP="009E4F1E">
      <w:pPr>
        <w:jc w:val="both"/>
        <w:rPr>
          <w:rFonts w:ascii="Helvetica" w:hAnsi="Helvetica"/>
          <w:sz w:val="22"/>
          <w:szCs w:val="22"/>
          <w:lang w:val="en-GB"/>
        </w:rPr>
      </w:pPr>
    </w:p>
    <w:p w14:paraId="597031BE" w14:textId="77777777" w:rsidR="00D10161" w:rsidRDefault="00D10161" w:rsidP="00D10161">
      <w:pPr>
        <w:keepNext/>
        <w:jc w:val="center"/>
      </w:pPr>
      <w:r>
        <w:rPr>
          <w:rFonts w:ascii="Helvetica" w:hAnsi="Helvetica"/>
          <w:noProof/>
          <w:sz w:val="22"/>
          <w:szCs w:val="22"/>
          <w:lang w:val="en-GB"/>
        </w:rPr>
        <w:lastRenderedPageBreak/>
        <w:drawing>
          <wp:inline distT="0" distB="0" distL="0" distR="0" wp14:anchorId="0C799E70" wp14:editId="34321C3D">
            <wp:extent cx="3223829" cy="4699000"/>
            <wp:effectExtent l="0" t="1270" r="127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rot="5400000">
                      <a:off x="0" y="0"/>
                      <a:ext cx="3239702" cy="4722136"/>
                    </a:xfrm>
                    <a:prstGeom prst="rect">
                      <a:avLst/>
                    </a:prstGeom>
                  </pic:spPr>
                </pic:pic>
              </a:graphicData>
            </a:graphic>
          </wp:inline>
        </w:drawing>
      </w:r>
    </w:p>
    <w:p w14:paraId="37DA9E20" w14:textId="7EA37C53" w:rsidR="00D10161" w:rsidRDefault="00D10161" w:rsidP="00D10161">
      <w:pPr>
        <w:pStyle w:val="Caption"/>
        <w:jc w:val="center"/>
        <w:rPr>
          <w:rFonts w:ascii="Helvetica" w:hAnsi="Helvetica"/>
          <w:sz w:val="22"/>
          <w:szCs w:val="22"/>
          <w:lang w:val="en-GB"/>
        </w:rPr>
      </w:pPr>
      <w:r>
        <w:t xml:space="preserve">Figure </w:t>
      </w:r>
      <w:r w:rsidR="00E75485">
        <w:fldChar w:fldCharType="begin"/>
      </w:r>
      <w:r w:rsidR="00E75485">
        <w:instrText xml:space="preserve"> SEQ Figure \* ARABIC </w:instrText>
      </w:r>
      <w:r w:rsidR="00E75485">
        <w:fldChar w:fldCharType="separate"/>
      </w:r>
      <w:r w:rsidR="00FB6B42">
        <w:rPr>
          <w:noProof/>
        </w:rPr>
        <w:t>4</w:t>
      </w:r>
      <w:r w:rsidR="00E75485">
        <w:rPr>
          <w:noProof/>
        </w:rPr>
        <w:fldChar w:fldCharType="end"/>
      </w:r>
      <w:r>
        <w:rPr>
          <w:lang w:val="en-US"/>
        </w:rPr>
        <w:t xml:space="preserve">: </w:t>
      </w:r>
      <w:r w:rsidRPr="0072143D">
        <w:t xml:space="preserve">Analysis of deliverable trends for TA </w:t>
      </w:r>
      <w:r>
        <w:rPr>
          <w:lang w:val="en-US"/>
        </w:rPr>
        <w:t>4.</w:t>
      </w:r>
    </w:p>
    <w:p w14:paraId="32DE7F91" w14:textId="77777777" w:rsidR="00D10161" w:rsidRPr="006D1F2B" w:rsidRDefault="00D10161" w:rsidP="009E4F1E">
      <w:pPr>
        <w:jc w:val="both"/>
        <w:rPr>
          <w:rFonts w:ascii="Helvetica" w:hAnsi="Helvetica"/>
          <w:sz w:val="22"/>
          <w:szCs w:val="22"/>
          <w:lang w:val="en-GB"/>
        </w:rPr>
      </w:pPr>
    </w:p>
    <w:p w14:paraId="785AD860" w14:textId="77777777" w:rsidR="00FA51A0" w:rsidRPr="006D1F2B" w:rsidRDefault="00FA51A0" w:rsidP="00FA51A0">
      <w:pPr>
        <w:snapToGrid w:val="0"/>
        <w:contextualSpacing/>
        <w:outlineLvl w:val="1"/>
        <w:rPr>
          <w:rFonts w:ascii="Helvetica" w:hAnsi="Helvetica"/>
          <w:color w:val="212529"/>
          <w:kern w:val="36"/>
          <w:sz w:val="22"/>
          <w:szCs w:val="22"/>
          <w:lang w:val="en-GB"/>
        </w:rPr>
      </w:pPr>
    </w:p>
    <w:p w14:paraId="1C6DD3CE" w14:textId="54694229" w:rsidR="00FA0D58" w:rsidRPr="006D1F2B" w:rsidRDefault="00FA0D58" w:rsidP="00FA0D58">
      <w:pPr>
        <w:pStyle w:val="Heading3"/>
        <w:spacing w:before="0" w:beforeAutospacing="0" w:after="0" w:afterAutospacing="0"/>
        <w:rPr>
          <w:rFonts w:ascii="Helvetica" w:hAnsi="Helvetica"/>
          <w:color w:val="44546A" w:themeColor="text2"/>
          <w:sz w:val="22"/>
          <w:szCs w:val="22"/>
          <w:lang w:val="en-GB"/>
        </w:rPr>
      </w:pPr>
      <w:bookmarkStart w:id="15" w:name="_Toc86228042"/>
      <w:r w:rsidRPr="006D1F2B">
        <w:rPr>
          <w:rFonts w:ascii="Helvetica" w:hAnsi="Helvetica"/>
          <w:color w:val="44546A" w:themeColor="text2"/>
          <w:sz w:val="22"/>
          <w:szCs w:val="22"/>
          <w:lang w:val="en-GB"/>
        </w:rPr>
        <w:t>TA</w:t>
      </w:r>
      <w:r w:rsidR="00F11466" w:rsidRPr="006D1F2B">
        <w:rPr>
          <w:rFonts w:ascii="Helvetica" w:hAnsi="Helvetica"/>
          <w:color w:val="44546A" w:themeColor="text2"/>
          <w:sz w:val="22"/>
          <w:szCs w:val="22"/>
          <w:lang w:val="en-GB"/>
        </w:rPr>
        <w:t xml:space="preserve"> </w:t>
      </w:r>
      <w:r w:rsidRPr="006D1F2B">
        <w:rPr>
          <w:rFonts w:ascii="Helvetica" w:hAnsi="Helvetica"/>
          <w:color w:val="44546A" w:themeColor="text2"/>
          <w:sz w:val="22"/>
          <w:szCs w:val="22"/>
          <w:lang w:val="en-GB"/>
        </w:rPr>
        <w:t>4 Work Package 1</w:t>
      </w:r>
      <w:bookmarkEnd w:id="15"/>
    </w:p>
    <w:p w14:paraId="44719568" w14:textId="77777777" w:rsidR="00FA0D58" w:rsidRPr="006D1F2B" w:rsidRDefault="00FA0D58" w:rsidP="00FA0D58">
      <w:pPr>
        <w:rPr>
          <w:rFonts w:ascii="Helvetica" w:hAnsi="Helvetica"/>
          <w:sz w:val="22"/>
          <w:szCs w:val="22"/>
          <w:lang w:val="en-GB"/>
        </w:rPr>
      </w:pPr>
    </w:p>
    <w:p w14:paraId="49D45C87" w14:textId="66C27283" w:rsidR="00C2243F" w:rsidRPr="006D1F2B" w:rsidRDefault="00C2243F" w:rsidP="00FA0D58">
      <w:pPr>
        <w:jc w:val="both"/>
        <w:rPr>
          <w:rFonts w:ascii="Helvetica" w:hAnsi="Helvetica"/>
          <w:sz w:val="22"/>
          <w:szCs w:val="22"/>
          <w:lang w:val="en-GB"/>
        </w:rPr>
      </w:pPr>
      <w:r w:rsidRPr="006D1F2B">
        <w:rPr>
          <w:rFonts w:ascii="Helvetica" w:hAnsi="Helvetica"/>
          <w:sz w:val="22"/>
          <w:szCs w:val="22"/>
          <w:lang w:val="en-GB"/>
        </w:rPr>
        <w:t>WP 4.1 will design and implement an open research catalogue to find and access digital Re- search Products (RPs) from across the PUNCH community in a unified way through the Data Science Platform. A central innovation will be the inclusion of Dynamic Research Products (DRPs) in the catalogue. A DRP can be any machine-executable program, such as physics models, functions of data and parameters (e.g., likelihood functions), or even complete data analysis workflows. The catalogue will provide an entry point to search, discover, access, and interlink static and dynamic Research Products using the services developed by TA2, TA3 and TA4 (WP2, WP3 &amp; WP4). Thus, initially unconnected data sources will be made inter-linkable to allow for execution of new innovative use cases. The disposal of research catalogue templates based on the experience gained within PUNCH4NFDI will provide guidance for the implemen</w:t>
      </w:r>
      <w:r w:rsidR="00CA2EAE">
        <w:rPr>
          <w:rFonts w:ascii="Helvetica" w:hAnsi="Helvetica"/>
          <w:sz w:val="22"/>
          <w:szCs w:val="22"/>
          <w:lang w:val="en-GB"/>
        </w:rPr>
        <w:t>t</w:t>
      </w:r>
      <w:r w:rsidRPr="006D1F2B">
        <w:rPr>
          <w:rFonts w:ascii="Helvetica" w:hAnsi="Helvetica"/>
          <w:sz w:val="22"/>
          <w:szCs w:val="22"/>
          <w:lang w:val="en-GB"/>
        </w:rPr>
        <w:t>ation of procedures for public</w:t>
      </w:r>
      <w:r w:rsidR="00CA2EAE">
        <w:rPr>
          <w:rFonts w:ascii="Helvetica" w:hAnsi="Helvetica"/>
          <w:sz w:val="22"/>
          <w:szCs w:val="22"/>
          <w:lang w:val="en-GB"/>
        </w:rPr>
        <w:t>a</w:t>
      </w:r>
      <w:r w:rsidRPr="006D1F2B">
        <w:rPr>
          <w:rFonts w:ascii="Helvetica" w:hAnsi="Helvetica"/>
          <w:sz w:val="22"/>
          <w:szCs w:val="22"/>
          <w:lang w:val="en-GB"/>
        </w:rPr>
        <w:t>tion datasets from e.g., smaller experiments and observatories to FAIR standards.</w:t>
      </w:r>
    </w:p>
    <w:p w14:paraId="46697A6C" w14:textId="77777777" w:rsidR="00FA0D58" w:rsidRPr="006D1F2B" w:rsidRDefault="00FA0D58" w:rsidP="00FA0D58">
      <w:pPr>
        <w:pStyle w:val="Heading3"/>
        <w:spacing w:before="0" w:beforeAutospacing="0" w:after="0" w:afterAutospacing="0"/>
        <w:rPr>
          <w:rFonts w:ascii="Helvetica" w:hAnsi="Helvetica"/>
          <w:color w:val="44546A" w:themeColor="text2"/>
          <w:sz w:val="22"/>
          <w:szCs w:val="22"/>
          <w:lang w:val="en-GB"/>
        </w:rPr>
      </w:pPr>
    </w:p>
    <w:p w14:paraId="72EE7172" w14:textId="77777777" w:rsidR="00C2243F" w:rsidRPr="006D1F2B" w:rsidRDefault="00C2243F" w:rsidP="00FA51A0">
      <w:pPr>
        <w:snapToGrid w:val="0"/>
        <w:contextualSpacing/>
        <w:outlineLvl w:val="2"/>
        <w:rPr>
          <w:rFonts w:ascii="Helvetica" w:hAnsi="Helvetica"/>
          <w:b/>
          <w:bCs/>
          <w:color w:val="212529"/>
          <w:sz w:val="22"/>
          <w:szCs w:val="22"/>
          <w:lang w:val="en-GB"/>
        </w:rPr>
      </w:pPr>
      <w:bookmarkStart w:id="16" w:name="_Toc86228043"/>
      <w:r w:rsidRPr="006D1F2B">
        <w:rPr>
          <w:rFonts w:ascii="Helvetica" w:hAnsi="Helvetica"/>
          <w:b/>
          <w:bCs/>
          <w:color w:val="212529"/>
          <w:sz w:val="22"/>
          <w:szCs w:val="22"/>
          <w:lang w:val="en-GB"/>
        </w:rPr>
        <w:t>Deliverables:</w:t>
      </w:r>
      <w:bookmarkEnd w:id="16"/>
    </w:p>
    <w:p w14:paraId="40830A6A" w14:textId="5779C495" w:rsidR="00C2243F" w:rsidRPr="006D1F2B" w:rsidRDefault="00C2243F" w:rsidP="00124C4C">
      <w:pPr>
        <w:numPr>
          <w:ilvl w:val="0"/>
          <w:numId w:val="1"/>
        </w:numPr>
        <w:snapToGrid w:val="0"/>
        <w:ind w:left="284" w:hanging="284"/>
        <w:contextualSpacing/>
        <w:jc w:val="both"/>
        <w:rPr>
          <w:rFonts w:ascii="Helvetica" w:hAnsi="Helvetica"/>
          <w:color w:val="212529"/>
          <w:sz w:val="22"/>
          <w:szCs w:val="22"/>
          <w:lang w:val="en-GB"/>
        </w:rPr>
      </w:pPr>
      <w:r w:rsidRPr="006D1F2B">
        <w:rPr>
          <w:rFonts w:ascii="Helvetica" w:hAnsi="Helvetica"/>
          <w:color w:val="212529"/>
          <w:sz w:val="22"/>
          <w:szCs w:val="22"/>
          <w:lang w:val="en-GB"/>
        </w:rPr>
        <w:t xml:space="preserve">D-TA4-WP1-1 </w:t>
      </w:r>
      <w:r w:rsidR="00837445" w:rsidRPr="006D1F2B">
        <w:rPr>
          <w:rFonts w:ascii="Helvetica" w:hAnsi="Helvetica"/>
          <w:color w:val="212529"/>
          <w:sz w:val="22"/>
          <w:szCs w:val="22"/>
          <w:lang w:val="en-GB"/>
        </w:rPr>
        <w:t>(31 Dec 2022)</w:t>
      </w:r>
      <w:r w:rsidRPr="006D1F2B">
        <w:rPr>
          <w:rFonts w:ascii="Helvetica" w:hAnsi="Helvetica"/>
          <w:color w:val="212529"/>
          <w:sz w:val="22"/>
          <w:szCs w:val="22"/>
          <w:lang w:val="en-GB"/>
        </w:rPr>
        <w:t>: Design and implementation of the PUNCH DRP Database on the infrastructure provided by TA2.</w:t>
      </w:r>
    </w:p>
    <w:p w14:paraId="7E3362D7" w14:textId="51C876D6" w:rsidR="00C2243F" w:rsidRPr="006D1F2B" w:rsidRDefault="00C2243F" w:rsidP="00124C4C">
      <w:pPr>
        <w:numPr>
          <w:ilvl w:val="0"/>
          <w:numId w:val="1"/>
        </w:numPr>
        <w:snapToGrid w:val="0"/>
        <w:ind w:left="284" w:hanging="284"/>
        <w:contextualSpacing/>
        <w:jc w:val="both"/>
        <w:rPr>
          <w:rFonts w:ascii="Helvetica" w:hAnsi="Helvetica"/>
          <w:color w:val="212529"/>
          <w:sz w:val="22"/>
          <w:szCs w:val="22"/>
          <w:lang w:val="en-GB"/>
        </w:rPr>
      </w:pPr>
      <w:r w:rsidRPr="006D1F2B">
        <w:rPr>
          <w:rFonts w:ascii="Helvetica" w:hAnsi="Helvetica"/>
          <w:color w:val="212529"/>
          <w:sz w:val="22"/>
          <w:szCs w:val="22"/>
          <w:lang w:val="en-GB"/>
        </w:rPr>
        <w:t xml:space="preserve">D-TA4-WP1-2 </w:t>
      </w:r>
      <w:r w:rsidR="00837445" w:rsidRPr="006D1F2B">
        <w:rPr>
          <w:rFonts w:ascii="Helvetica" w:hAnsi="Helvetica"/>
          <w:color w:val="212529"/>
          <w:sz w:val="22"/>
          <w:szCs w:val="22"/>
          <w:lang w:val="en-GB"/>
        </w:rPr>
        <w:t>(31 Dec 2023)</w:t>
      </w:r>
      <w:r w:rsidRPr="006D1F2B">
        <w:rPr>
          <w:rFonts w:ascii="Helvetica" w:hAnsi="Helvetica"/>
          <w:color w:val="212529"/>
          <w:sz w:val="22"/>
          <w:szCs w:val="22"/>
          <w:lang w:val="en-GB"/>
        </w:rPr>
        <w:t>: Dynamic Ingestion and Curation Processes of selected existing research products from different PUNCH subcommunities; demonstration and routine processing.</w:t>
      </w:r>
    </w:p>
    <w:p w14:paraId="1463C63F" w14:textId="0A1E0E6D" w:rsidR="00C2243F" w:rsidRPr="006D1F2B" w:rsidRDefault="00C2243F" w:rsidP="00124C4C">
      <w:pPr>
        <w:numPr>
          <w:ilvl w:val="0"/>
          <w:numId w:val="1"/>
        </w:numPr>
        <w:snapToGrid w:val="0"/>
        <w:ind w:left="284" w:hanging="284"/>
        <w:contextualSpacing/>
        <w:jc w:val="both"/>
        <w:rPr>
          <w:rFonts w:ascii="Helvetica" w:hAnsi="Helvetica"/>
          <w:color w:val="212529"/>
          <w:sz w:val="22"/>
          <w:szCs w:val="22"/>
          <w:lang w:val="en-GB"/>
        </w:rPr>
      </w:pPr>
      <w:r w:rsidRPr="006D1F2B">
        <w:rPr>
          <w:rFonts w:ascii="Helvetica" w:hAnsi="Helvetica"/>
          <w:color w:val="212529"/>
          <w:sz w:val="22"/>
          <w:szCs w:val="22"/>
          <w:lang w:val="en-GB"/>
        </w:rPr>
        <w:t xml:space="preserve">D-TA4-WP1-3 </w:t>
      </w:r>
      <w:r w:rsidR="00837445" w:rsidRPr="006D1F2B">
        <w:rPr>
          <w:rFonts w:ascii="Helvetica" w:hAnsi="Helvetica"/>
          <w:color w:val="212529"/>
          <w:sz w:val="22"/>
          <w:szCs w:val="22"/>
          <w:lang w:val="en-GB"/>
        </w:rPr>
        <w:t>(31 Dec 2024)</w:t>
      </w:r>
      <w:r w:rsidRPr="006D1F2B">
        <w:rPr>
          <w:rFonts w:ascii="Helvetica" w:hAnsi="Helvetica"/>
          <w:color w:val="212529"/>
          <w:sz w:val="22"/>
          <w:szCs w:val="22"/>
          <w:lang w:val="en-GB"/>
        </w:rPr>
        <w:t xml:space="preserve">: Enrichment of Digital Research Products with descriptive metadata - demonstrator project to allow user access to SFB 1245 and </w:t>
      </w:r>
      <w:proofErr w:type="spellStart"/>
      <w:r w:rsidRPr="006D1F2B">
        <w:rPr>
          <w:rFonts w:ascii="Helvetica" w:hAnsi="Helvetica"/>
          <w:color w:val="212529"/>
          <w:sz w:val="22"/>
          <w:szCs w:val="22"/>
          <w:lang w:val="en-GB"/>
        </w:rPr>
        <w:t>astroparticle</w:t>
      </w:r>
      <w:proofErr w:type="spellEnd"/>
      <w:r w:rsidRPr="006D1F2B">
        <w:rPr>
          <w:rFonts w:ascii="Helvetica" w:hAnsi="Helvetica"/>
          <w:color w:val="212529"/>
          <w:sz w:val="22"/>
          <w:szCs w:val="22"/>
          <w:lang w:val="en-GB"/>
        </w:rPr>
        <w:t xml:space="preserve"> legacy data.</w:t>
      </w:r>
    </w:p>
    <w:p w14:paraId="52B92757" w14:textId="389D1902" w:rsidR="00C2243F" w:rsidRPr="006D1F2B" w:rsidRDefault="00C2243F" w:rsidP="00124C4C">
      <w:pPr>
        <w:numPr>
          <w:ilvl w:val="0"/>
          <w:numId w:val="1"/>
        </w:numPr>
        <w:snapToGrid w:val="0"/>
        <w:ind w:left="284" w:hanging="284"/>
        <w:contextualSpacing/>
        <w:jc w:val="both"/>
        <w:rPr>
          <w:rFonts w:ascii="Helvetica" w:hAnsi="Helvetica"/>
          <w:color w:val="212529"/>
          <w:sz w:val="22"/>
          <w:szCs w:val="22"/>
          <w:lang w:val="en-GB"/>
        </w:rPr>
      </w:pPr>
      <w:r w:rsidRPr="006D1F2B">
        <w:rPr>
          <w:rFonts w:ascii="Helvetica" w:hAnsi="Helvetica"/>
          <w:color w:val="212529"/>
          <w:sz w:val="22"/>
          <w:szCs w:val="22"/>
          <w:lang w:val="en-GB"/>
        </w:rPr>
        <w:t xml:space="preserve">D-TA4-WP1-4 </w:t>
      </w:r>
      <w:r w:rsidR="00837445" w:rsidRPr="006D1F2B">
        <w:rPr>
          <w:rFonts w:ascii="Helvetica" w:hAnsi="Helvetica"/>
          <w:color w:val="212529"/>
          <w:sz w:val="22"/>
          <w:szCs w:val="22"/>
          <w:lang w:val="en-GB"/>
        </w:rPr>
        <w:t>(30 Sep 2026)</w:t>
      </w:r>
      <w:r w:rsidRPr="006D1F2B">
        <w:rPr>
          <w:rFonts w:ascii="Helvetica" w:hAnsi="Helvetica"/>
          <w:color w:val="212529"/>
          <w:sz w:val="22"/>
          <w:szCs w:val="22"/>
          <w:lang w:val="en-GB"/>
        </w:rPr>
        <w:t>: Definit</w:t>
      </w:r>
      <w:r w:rsidR="00F5179F">
        <w:rPr>
          <w:rFonts w:ascii="Helvetica" w:hAnsi="Helvetica"/>
          <w:color w:val="212529"/>
          <w:sz w:val="22"/>
          <w:szCs w:val="22"/>
          <w:lang w:val="en-GB"/>
        </w:rPr>
        <w:t>i</w:t>
      </w:r>
      <w:r w:rsidRPr="006D1F2B">
        <w:rPr>
          <w:rFonts w:ascii="Helvetica" w:hAnsi="Helvetica"/>
          <w:color w:val="212529"/>
          <w:sz w:val="22"/>
          <w:szCs w:val="22"/>
          <w:lang w:val="en-GB"/>
        </w:rPr>
        <w:t>on of the functionality of dynamic DRPs and their interfaces. Prototype demonstrators and consistent integration for running them on the Data Science Platform; Continuously integrate needs of PUNCH community.</w:t>
      </w:r>
    </w:p>
    <w:p w14:paraId="6F729D52" w14:textId="77777777" w:rsidR="00FA0D58" w:rsidRPr="006D1F2B" w:rsidRDefault="00FA0D58" w:rsidP="00FA51A0">
      <w:pPr>
        <w:snapToGrid w:val="0"/>
        <w:contextualSpacing/>
        <w:outlineLvl w:val="1"/>
        <w:rPr>
          <w:rFonts w:ascii="Helvetica" w:hAnsi="Helvetica"/>
          <w:color w:val="212529"/>
          <w:kern w:val="36"/>
          <w:sz w:val="22"/>
          <w:szCs w:val="22"/>
          <w:lang w:val="en-GB"/>
        </w:rPr>
      </w:pPr>
      <w:bookmarkStart w:id="17" w:name="_Toc86228044"/>
    </w:p>
    <w:p w14:paraId="463A7F73" w14:textId="651BF848" w:rsidR="00837445" w:rsidRPr="006D1F2B" w:rsidRDefault="00837445" w:rsidP="00837445">
      <w:pPr>
        <w:pStyle w:val="Heading3"/>
        <w:spacing w:before="0" w:beforeAutospacing="0" w:after="0" w:afterAutospacing="0"/>
        <w:rPr>
          <w:rFonts w:ascii="Helvetica" w:hAnsi="Helvetica"/>
          <w:color w:val="44546A" w:themeColor="text2"/>
          <w:sz w:val="22"/>
          <w:szCs w:val="22"/>
          <w:lang w:val="en-GB"/>
        </w:rPr>
      </w:pPr>
      <w:r w:rsidRPr="006D1F2B">
        <w:rPr>
          <w:rFonts w:ascii="Helvetica" w:hAnsi="Helvetica"/>
          <w:color w:val="44546A" w:themeColor="text2"/>
          <w:sz w:val="22"/>
          <w:szCs w:val="22"/>
          <w:lang w:val="en-GB"/>
        </w:rPr>
        <w:t>TA</w:t>
      </w:r>
      <w:r w:rsidR="00F11466" w:rsidRPr="006D1F2B">
        <w:rPr>
          <w:rFonts w:ascii="Helvetica" w:hAnsi="Helvetica"/>
          <w:color w:val="44546A" w:themeColor="text2"/>
          <w:sz w:val="22"/>
          <w:szCs w:val="22"/>
          <w:lang w:val="en-GB"/>
        </w:rPr>
        <w:t xml:space="preserve"> </w:t>
      </w:r>
      <w:r w:rsidRPr="006D1F2B">
        <w:rPr>
          <w:rFonts w:ascii="Helvetica" w:hAnsi="Helvetica"/>
          <w:color w:val="44546A" w:themeColor="text2"/>
          <w:sz w:val="22"/>
          <w:szCs w:val="22"/>
          <w:lang w:val="en-GB"/>
        </w:rPr>
        <w:t>4 Work Package 2</w:t>
      </w:r>
    </w:p>
    <w:bookmarkEnd w:id="17"/>
    <w:p w14:paraId="4072913D" w14:textId="4D383F36" w:rsidR="00C2243F" w:rsidRPr="006D1F2B" w:rsidRDefault="00C2243F" w:rsidP="00FA51A0">
      <w:pPr>
        <w:snapToGrid w:val="0"/>
        <w:contextualSpacing/>
        <w:outlineLvl w:val="1"/>
        <w:rPr>
          <w:rFonts w:ascii="Helvetica" w:hAnsi="Helvetica"/>
          <w:color w:val="212529"/>
          <w:kern w:val="36"/>
          <w:sz w:val="22"/>
          <w:szCs w:val="22"/>
          <w:lang w:val="en-GB"/>
        </w:rPr>
      </w:pPr>
    </w:p>
    <w:p w14:paraId="063AAC34" w14:textId="4CAFFBD5" w:rsidR="00C2243F" w:rsidRPr="006D1F2B" w:rsidRDefault="00C2243F" w:rsidP="00837445">
      <w:pPr>
        <w:snapToGrid w:val="0"/>
        <w:contextualSpacing/>
        <w:jc w:val="both"/>
        <w:rPr>
          <w:rFonts w:ascii="Helvetica" w:hAnsi="Helvetica"/>
          <w:color w:val="212529"/>
          <w:sz w:val="22"/>
          <w:szCs w:val="22"/>
          <w:lang w:val="en-GB"/>
        </w:rPr>
      </w:pPr>
      <w:r w:rsidRPr="006D1F2B">
        <w:rPr>
          <w:rFonts w:ascii="Helvetica" w:hAnsi="Helvetica"/>
          <w:color w:val="212529"/>
          <w:sz w:val="22"/>
          <w:szCs w:val="22"/>
          <w:lang w:val="en-GB"/>
        </w:rPr>
        <w:t>This work</w:t>
      </w:r>
      <w:r w:rsidR="00CA2EAE">
        <w:rPr>
          <w:rFonts w:ascii="Helvetica" w:hAnsi="Helvetica"/>
          <w:color w:val="212529"/>
          <w:sz w:val="22"/>
          <w:szCs w:val="22"/>
          <w:lang w:val="en-GB"/>
        </w:rPr>
        <w:t xml:space="preserve"> </w:t>
      </w:r>
      <w:r w:rsidRPr="006D1F2B">
        <w:rPr>
          <w:rFonts w:ascii="Helvetica" w:hAnsi="Helvetica"/>
          <w:color w:val="212529"/>
          <w:sz w:val="22"/>
          <w:szCs w:val="22"/>
          <w:lang w:val="en-GB"/>
        </w:rPr>
        <w:t>package will focus on the coherent treatment of metadata from the different PUNCH science data providers for the entire PUNCH4NFDI data science platform and in particular for the data science portal and its DRPs as provided by TA4. As the various PUNCH4NFDI communities have a different metadata culture and also rely on different metadata structures, ontologies and layers, we will have to provide extensions and standards to integrate all of them into the PUNCH4NFDI science platform.</w:t>
      </w:r>
    </w:p>
    <w:p w14:paraId="13ECEE9B" w14:textId="165CF7F8" w:rsidR="00C2243F" w:rsidRPr="006D1F2B" w:rsidRDefault="00C2243F" w:rsidP="00837445">
      <w:pPr>
        <w:snapToGrid w:val="0"/>
        <w:contextualSpacing/>
        <w:jc w:val="both"/>
        <w:rPr>
          <w:rFonts w:ascii="Helvetica" w:hAnsi="Helvetica"/>
          <w:color w:val="212529"/>
          <w:sz w:val="22"/>
          <w:szCs w:val="22"/>
          <w:lang w:val="en-GB"/>
        </w:rPr>
      </w:pPr>
      <w:r w:rsidRPr="006D1F2B">
        <w:rPr>
          <w:rFonts w:ascii="Helvetica" w:hAnsi="Helvetica"/>
          <w:color w:val="212529"/>
          <w:sz w:val="22"/>
          <w:szCs w:val="22"/>
          <w:lang w:val="en-GB"/>
        </w:rPr>
        <w:t>One of the most important objectives of the Consortium therefore is the development of cross-community metadata schemas in order to provide user-friendly catalogues and portals for data repositories such as the PUNCH4NFDI data science portal and for analysis, simulation, preservation software. For reaching this objective it is of utmost importance to preserve back- ward compatibility with already existing systems, because otherwise the PUNCH4NFDI science platform will not be acceptable for the different communities and the manyfold (international) collaborations.</w:t>
      </w:r>
    </w:p>
    <w:p w14:paraId="440C392A" w14:textId="77777777" w:rsidR="00837445" w:rsidRPr="006D1F2B" w:rsidRDefault="00837445" w:rsidP="00837445">
      <w:pPr>
        <w:snapToGrid w:val="0"/>
        <w:contextualSpacing/>
        <w:jc w:val="both"/>
        <w:rPr>
          <w:rFonts w:ascii="Helvetica" w:hAnsi="Helvetica"/>
          <w:color w:val="212529"/>
          <w:sz w:val="22"/>
          <w:szCs w:val="22"/>
          <w:lang w:val="en-GB"/>
        </w:rPr>
      </w:pPr>
    </w:p>
    <w:p w14:paraId="038A6E21" w14:textId="77777777" w:rsidR="00C2243F" w:rsidRPr="006D1F2B" w:rsidRDefault="00C2243F" w:rsidP="00FA51A0">
      <w:pPr>
        <w:snapToGrid w:val="0"/>
        <w:contextualSpacing/>
        <w:outlineLvl w:val="2"/>
        <w:rPr>
          <w:rFonts w:ascii="Helvetica" w:hAnsi="Helvetica"/>
          <w:b/>
          <w:bCs/>
          <w:color w:val="212529"/>
          <w:sz w:val="22"/>
          <w:szCs w:val="22"/>
          <w:lang w:val="en-GB"/>
        </w:rPr>
      </w:pPr>
      <w:bookmarkStart w:id="18" w:name="_Toc86228045"/>
      <w:r w:rsidRPr="006D1F2B">
        <w:rPr>
          <w:rFonts w:ascii="Helvetica" w:hAnsi="Helvetica"/>
          <w:b/>
          <w:bCs/>
          <w:color w:val="212529"/>
          <w:sz w:val="22"/>
          <w:szCs w:val="22"/>
          <w:lang w:val="en-GB"/>
        </w:rPr>
        <w:t>Deliverables</w:t>
      </w:r>
      <w:bookmarkEnd w:id="18"/>
    </w:p>
    <w:p w14:paraId="72C043E7" w14:textId="4D74B20D" w:rsidR="00DA437E" w:rsidRDefault="00DA437E" w:rsidP="00124C4C">
      <w:pPr>
        <w:numPr>
          <w:ilvl w:val="0"/>
          <w:numId w:val="1"/>
        </w:numPr>
        <w:snapToGrid w:val="0"/>
        <w:ind w:left="284" w:hanging="284"/>
        <w:contextualSpacing/>
        <w:jc w:val="both"/>
        <w:rPr>
          <w:rFonts w:ascii="Helvetica" w:hAnsi="Helvetica"/>
          <w:color w:val="212529"/>
          <w:sz w:val="22"/>
          <w:szCs w:val="22"/>
          <w:lang w:val="en-GB"/>
        </w:rPr>
      </w:pPr>
      <w:r w:rsidRPr="00A87723">
        <w:rPr>
          <w:rFonts w:ascii="Helvetica" w:hAnsi="Helvetica"/>
          <w:color w:val="212529"/>
          <w:sz w:val="22"/>
          <w:szCs w:val="22"/>
          <w:lang w:val="en-GB"/>
        </w:rPr>
        <w:t xml:space="preserve">D-TA4-WP2-1 </w:t>
      </w:r>
      <w:r>
        <w:rPr>
          <w:rFonts w:ascii="Helvetica" w:hAnsi="Helvetica"/>
          <w:color w:val="212529"/>
          <w:sz w:val="22"/>
          <w:szCs w:val="22"/>
          <w:lang w:val="en-GB"/>
        </w:rPr>
        <w:t xml:space="preserve">(31 Dec </w:t>
      </w:r>
      <w:r w:rsidRPr="00A87723">
        <w:rPr>
          <w:rFonts w:ascii="Helvetica" w:hAnsi="Helvetica"/>
          <w:color w:val="212529"/>
          <w:sz w:val="22"/>
          <w:szCs w:val="22"/>
          <w:lang w:val="en-GB"/>
        </w:rPr>
        <w:t>2022</w:t>
      </w:r>
      <w:r>
        <w:rPr>
          <w:rFonts w:ascii="Helvetica" w:hAnsi="Helvetica"/>
          <w:color w:val="212529"/>
          <w:sz w:val="22"/>
          <w:szCs w:val="22"/>
          <w:lang w:val="en-GB"/>
        </w:rPr>
        <w:t>):</w:t>
      </w:r>
      <w:r w:rsidRPr="00A87723">
        <w:rPr>
          <w:rFonts w:ascii="Helvetica" w:hAnsi="Helvetica"/>
          <w:color w:val="212529"/>
          <w:sz w:val="22"/>
          <w:szCs w:val="22"/>
          <w:lang w:val="en-GB"/>
        </w:rPr>
        <w:t xml:space="preserve"> Prototype metadata describing the interaction of software and data</w:t>
      </w:r>
    </w:p>
    <w:p w14:paraId="1CDEDABA" w14:textId="69837885" w:rsidR="00DA437E" w:rsidRDefault="00DA437E" w:rsidP="00124C4C">
      <w:pPr>
        <w:numPr>
          <w:ilvl w:val="0"/>
          <w:numId w:val="1"/>
        </w:numPr>
        <w:snapToGrid w:val="0"/>
        <w:ind w:left="284" w:hanging="284"/>
        <w:contextualSpacing/>
        <w:jc w:val="both"/>
        <w:rPr>
          <w:rFonts w:ascii="Helvetica" w:hAnsi="Helvetica"/>
          <w:color w:val="212529"/>
          <w:sz w:val="22"/>
          <w:szCs w:val="22"/>
          <w:lang w:val="en-GB"/>
        </w:rPr>
      </w:pPr>
      <w:r w:rsidRPr="00A87723">
        <w:rPr>
          <w:rFonts w:ascii="Helvetica" w:hAnsi="Helvetica"/>
          <w:color w:val="212529"/>
          <w:sz w:val="22"/>
          <w:szCs w:val="22"/>
          <w:lang w:val="en-GB"/>
        </w:rPr>
        <w:t xml:space="preserve">D-TA4-WP2-2 </w:t>
      </w:r>
      <w:r>
        <w:rPr>
          <w:rFonts w:ascii="Helvetica" w:hAnsi="Helvetica"/>
          <w:color w:val="212529"/>
          <w:sz w:val="22"/>
          <w:szCs w:val="22"/>
          <w:lang w:val="en-GB"/>
        </w:rPr>
        <w:t xml:space="preserve">(31 Dec </w:t>
      </w:r>
      <w:r w:rsidRPr="00A87723">
        <w:rPr>
          <w:rFonts w:ascii="Helvetica" w:hAnsi="Helvetica"/>
          <w:color w:val="212529"/>
          <w:sz w:val="22"/>
          <w:szCs w:val="22"/>
          <w:lang w:val="en-GB"/>
        </w:rPr>
        <w:t>2023</w:t>
      </w:r>
      <w:r>
        <w:rPr>
          <w:rFonts w:ascii="Helvetica" w:hAnsi="Helvetica"/>
          <w:color w:val="212529"/>
          <w:sz w:val="22"/>
          <w:szCs w:val="22"/>
          <w:lang w:val="en-GB"/>
        </w:rPr>
        <w:t xml:space="preserve">): </w:t>
      </w:r>
      <w:r w:rsidRPr="00A87723">
        <w:rPr>
          <w:rFonts w:ascii="Helvetica" w:hAnsi="Helvetica"/>
          <w:color w:val="212529"/>
          <w:sz w:val="22"/>
          <w:szCs w:val="22"/>
          <w:lang w:val="en-GB"/>
        </w:rPr>
        <w:t>Define metadata layers and minimal extensions for existing meta- data standards</w:t>
      </w:r>
    </w:p>
    <w:p w14:paraId="4BB21A08" w14:textId="7B87D7A9" w:rsidR="00DA437E" w:rsidRPr="00A87723" w:rsidRDefault="00DA437E" w:rsidP="00124C4C">
      <w:pPr>
        <w:numPr>
          <w:ilvl w:val="0"/>
          <w:numId w:val="1"/>
        </w:numPr>
        <w:snapToGrid w:val="0"/>
        <w:ind w:left="284" w:hanging="284"/>
        <w:contextualSpacing/>
        <w:jc w:val="both"/>
        <w:rPr>
          <w:rFonts w:ascii="Helvetica" w:hAnsi="Helvetica"/>
          <w:color w:val="212529"/>
          <w:sz w:val="22"/>
          <w:szCs w:val="22"/>
          <w:lang w:val="en-GB"/>
        </w:rPr>
      </w:pPr>
      <w:r>
        <w:rPr>
          <w:rFonts w:ascii="Helvetica" w:hAnsi="Helvetica"/>
          <w:color w:val="212529"/>
          <w:sz w:val="22"/>
          <w:szCs w:val="22"/>
          <w:lang w:val="en-GB"/>
        </w:rPr>
        <w:t xml:space="preserve">D-TA4-WP2-3 (30 Sep 2025): Define cross-layer connections for transformations </w:t>
      </w:r>
      <w:proofErr w:type="spellStart"/>
      <w:r>
        <w:rPr>
          <w:rFonts w:ascii="Helvetica" w:hAnsi="Helvetica"/>
          <w:color w:val="212529"/>
          <w:sz w:val="22"/>
          <w:szCs w:val="22"/>
          <w:lang w:val="en-GB"/>
        </w:rPr>
        <w:t>fo</w:t>
      </w:r>
      <w:proofErr w:type="spellEnd"/>
      <w:r>
        <w:rPr>
          <w:rFonts w:ascii="Helvetica" w:hAnsi="Helvetica"/>
          <w:color w:val="212529"/>
          <w:sz w:val="22"/>
          <w:szCs w:val="22"/>
          <w:lang w:val="en-GB"/>
        </w:rPr>
        <w:t xml:space="preserve"> digital objects</w:t>
      </w:r>
    </w:p>
    <w:p w14:paraId="188394B1" w14:textId="77777777" w:rsidR="00837445" w:rsidRPr="006D1F2B" w:rsidRDefault="00837445" w:rsidP="00FA51A0">
      <w:pPr>
        <w:snapToGrid w:val="0"/>
        <w:contextualSpacing/>
        <w:outlineLvl w:val="1"/>
        <w:rPr>
          <w:rFonts w:ascii="Helvetica" w:hAnsi="Helvetica"/>
          <w:color w:val="212529"/>
          <w:kern w:val="36"/>
          <w:sz w:val="22"/>
          <w:szCs w:val="22"/>
          <w:lang w:val="en-GB"/>
        </w:rPr>
      </w:pPr>
      <w:bookmarkStart w:id="19" w:name="_Toc86228046"/>
    </w:p>
    <w:p w14:paraId="0AEBFEAE" w14:textId="7D10D6BE" w:rsidR="00837445" w:rsidRPr="006D1F2B" w:rsidRDefault="00837445" w:rsidP="00837445">
      <w:pPr>
        <w:pStyle w:val="Heading3"/>
        <w:spacing w:before="0" w:beforeAutospacing="0" w:after="0" w:afterAutospacing="0"/>
        <w:rPr>
          <w:rFonts w:ascii="Helvetica" w:hAnsi="Helvetica"/>
          <w:color w:val="44546A" w:themeColor="text2"/>
          <w:sz w:val="22"/>
          <w:szCs w:val="22"/>
          <w:lang w:val="en-GB"/>
        </w:rPr>
      </w:pPr>
      <w:r w:rsidRPr="006D1F2B">
        <w:rPr>
          <w:rFonts w:ascii="Helvetica" w:hAnsi="Helvetica"/>
          <w:color w:val="44546A" w:themeColor="text2"/>
          <w:sz w:val="22"/>
          <w:szCs w:val="22"/>
          <w:lang w:val="en-GB"/>
        </w:rPr>
        <w:t>TA</w:t>
      </w:r>
      <w:r w:rsidR="00F11466" w:rsidRPr="006D1F2B">
        <w:rPr>
          <w:rFonts w:ascii="Helvetica" w:hAnsi="Helvetica"/>
          <w:color w:val="44546A" w:themeColor="text2"/>
          <w:sz w:val="22"/>
          <w:szCs w:val="22"/>
          <w:lang w:val="en-GB"/>
        </w:rPr>
        <w:t xml:space="preserve"> </w:t>
      </w:r>
      <w:r w:rsidRPr="006D1F2B">
        <w:rPr>
          <w:rFonts w:ascii="Helvetica" w:hAnsi="Helvetica"/>
          <w:color w:val="44546A" w:themeColor="text2"/>
          <w:sz w:val="22"/>
          <w:szCs w:val="22"/>
          <w:lang w:val="en-GB"/>
        </w:rPr>
        <w:t>4 Work Package 3</w:t>
      </w:r>
    </w:p>
    <w:p w14:paraId="1203A798" w14:textId="77777777" w:rsidR="00837445" w:rsidRPr="006D1F2B" w:rsidRDefault="00837445" w:rsidP="00837445">
      <w:pPr>
        <w:pStyle w:val="Heading3"/>
        <w:spacing w:before="0" w:beforeAutospacing="0" w:after="0" w:afterAutospacing="0"/>
        <w:rPr>
          <w:rFonts w:ascii="Helvetica" w:hAnsi="Helvetica"/>
          <w:color w:val="44546A" w:themeColor="text2"/>
          <w:sz w:val="22"/>
          <w:szCs w:val="22"/>
          <w:lang w:val="en-GB"/>
        </w:rPr>
      </w:pPr>
    </w:p>
    <w:bookmarkEnd w:id="19"/>
    <w:p w14:paraId="28B3F3AD" w14:textId="614AE12D" w:rsidR="00C2243F" w:rsidRPr="006D1F2B" w:rsidRDefault="00C2243F" w:rsidP="00837445">
      <w:pPr>
        <w:snapToGrid w:val="0"/>
        <w:contextualSpacing/>
        <w:jc w:val="both"/>
        <w:rPr>
          <w:rFonts w:ascii="Helvetica" w:hAnsi="Helvetica"/>
          <w:color w:val="212529"/>
          <w:sz w:val="22"/>
          <w:szCs w:val="22"/>
          <w:lang w:val="en-GB"/>
        </w:rPr>
      </w:pPr>
      <w:r w:rsidRPr="006D1F2B">
        <w:rPr>
          <w:rFonts w:ascii="Helvetica" w:hAnsi="Helvetica"/>
          <w:color w:val="212529"/>
          <w:sz w:val="22"/>
          <w:szCs w:val="22"/>
          <w:lang w:val="en-GB"/>
        </w:rPr>
        <w:t>The work package will focus on the impleme</w:t>
      </w:r>
      <w:r w:rsidR="00F57125">
        <w:rPr>
          <w:rFonts w:ascii="Helvetica" w:hAnsi="Helvetica"/>
          <w:color w:val="212529"/>
          <w:sz w:val="22"/>
          <w:szCs w:val="22"/>
          <w:lang w:val="en-GB"/>
        </w:rPr>
        <w:t>n</w:t>
      </w:r>
      <w:r w:rsidRPr="006D1F2B">
        <w:rPr>
          <w:rFonts w:ascii="Helvetica" w:hAnsi="Helvetica"/>
          <w:color w:val="212529"/>
          <w:sz w:val="22"/>
          <w:szCs w:val="22"/>
          <w:lang w:val="en-GB"/>
        </w:rPr>
        <w:t xml:space="preserve">tation of interfaces for the functionality of the PUNCH science data portal respecting the FAIR principles. This includes interfaces for ac- cess management to the central platform, its decentralized branches and external resources linked into the platform; furthermore, interfaces to the content and format of initially </w:t>
      </w:r>
      <w:proofErr w:type="spellStart"/>
      <w:r w:rsidRPr="006D1F2B">
        <w:rPr>
          <w:rFonts w:ascii="Helvetica" w:hAnsi="Helvetica"/>
          <w:color w:val="212529"/>
          <w:sz w:val="22"/>
          <w:szCs w:val="22"/>
          <w:lang w:val="en-GB"/>
        </w:rPr>
        <w:t>heteroge</w:t>
      </w:r>
      <w:proofErr w:type="spellEnd"/>
      <w:r w:rsidRPr="006D1F2B">
        <w:rPr>
          <w:rFonts w:ascii="Helvetica" w:hAnsi="Helvetica"/>
          <w:color w:val="212529"/>
          <w:sz w:val="22"/>
          <w:szCs w:val="22"/>
          <w:lang w:val="en-GB"/>
        </w:rPr>
        <w:t xml:space="preserve">- </w:t>
      </w:r>
      <w:proofErr w:type="spellStart"/>
      <w:r w:rsidRPr="006D1F2B">
        <w:rPr>
          <w:rFonts w:ascii="Helvetica" w:hAnsi="Helvetica"/>
          <w:color w:val="212529"/>
          <w:sz w:val="22"/>
          <w:szCs w:val="22"/>
          <w:lang w:val="en-GB"/>
        </w:rPr>
        <w:t>neous</w:t>
      </w:r>
      <w:proofErr w:type="spellEnd"/>
      <w:r w:rsidRPr="006D1F2B">
        <w:rPr>
          <w:rFonts w:ascii="Helvetica" w:hAnsi="Helvetica"/>
          <w:color w:val="212529"/>
          <w:sz w:val="22"/>
          <w:szCs w:val="22"/>
          <w:lang w:val="en-GB"/>
        </w:rPr>
        <w:t xml:space="preserve"> data both inside and outside the platform, enabling their homogeneous treatment with common tools provided by other task areas and work packages. It will strongly interact with the task areas and work packages which provide and implement the platform, which provide and implement the metadata handling, and which will provide tools that will be integrated into these interfaces or for which these interfaces will serve as an input.</w:t>
      </w:r>
    </w:p>
    <w:p w14:paraId="1089AC66" w14:textId="77777777" w:rsidR="00837445" w:rsidRPr="006D1F2B" w:rsidRDefault="00837445" w:rsidP="00837445">
      <w:pPr>
        <w:snapToGrid w:val="0"/>
        <w:contextualSpacing/>
        <w:jc w:val="both"/>
        <w:rPr>
          <w:rFonts w:ascii="Helvetica" w:hAnsi="Helvetica"/>
          <w:color w:val="212529"/>
          <w:sz w:val="22"/>
          <w:szCs w:val="22"/>
          <w:lang w:val="en-GB"/>
        </w:rPr>
      </w:pPr>
    </w:p>
    <w:p w14:paraId="1A980632" w14:textId="77777777" w:rsidR="00C2243F" w:rsidRPr="006D1F2B" w:rsidRDefault="00C2243F" w:rsidP="00FA51A0">
      <w:pPr>
        <w:snapToGrid w:val="0"/>
        <w:contextualSpacing/>
        <w:outlineLvl w:val="2"/>
        <w:rPr>
          <w:rFonts w:ascii="Helvetica" w:hAnsi="Helvetica"/>
          <w:b/>
          <w:bCs/>
          <w:color w:val="212529"/>
          <w:sz w:val="22"/>
          <w:szCs w:val="22"/>
          <w:lang w:val="en-GB"/>
        </w:rPr>
      </w:pPr>
      <w:bookmarkStart w:id="20" w:name="_Toc86228047"/>
      <w:r w:rsidRPr="006D1F2B">
        <w:rPr>
          <w:rFonts w:ascii="Helvetica" w:hAnsi="Helvetica"/>
          <w:b/>
          <w:bCs/>
          <w:color w:val="212529"/>
          <w:sz w:val="22"/>
          <w:szCs w:val="22"/>
          <w:lang w:val="en-GB"/>
        </w:rPr>
        <w:t>Deliverables</w:t>
      </w:r>
      <w:bookmarkEnd w:id="20"/>
    </w:p>
    <w:p w14:paraId="5532778A" w14:textId="4922F1DD" w:rsidR="00C2243F" w:rsidRPr="006D1F2B" w:rsidRDefault="00C2243F" w:rsidP="00124C4C">
      <w:pPr>
        <w:numPr>
          <w:ilvl w:val="0"/>
          <w:numId w:val="1"/>
        </w:numPr>
        <w:snapToGrid w:val="0"/>
        <w:ind w:left="284" w:hanging="284"/>
        <w:contextualSpacing/>
        <w:jc w:val="both"/>
        <w:rPr>
          <w:rFonts w:ascii="Helvetica" w:hAnsi="Helvetica"/>
          <w:color w:val="212529"/>
          <w:sz w:val="22"/>
          <w:szCs w:val="22"/>
          <w:lang w:val="en-GB"/>
        </w:rPr>
      </w:pPr>
      <w:r w:rsidRPr="006D1F2B">
        <w:rPr>
          <w:rFonts w:ascii="Helvetica" w:hAnsi="Helvetica"/>
          <w:color w:val="212529"/>
          <w:sz w:val="22"/>
          <w:szCs w:val="22"/>
          <w:lang w:val="en-GB"/>
        </w:rPr>
        <w:t xml:space="preserve">D-TA4-WP3-1 </w:t>
      </w:r>
      <w:r w:rsidR="00837445" w:rsidRPr="006D1F2B">
        <w:rPr>
          <w:rFonts w:ascii="Helvetica" w:hAnsi="Helvetica"/>
          <w:color w:val="212529"/>
          <w:sz w:val="22"/>
          <w:szCs w:val="22"/>
          <w:lang w:val="en-GB"/>
        </w:rPr>
        <w:t>(</w:t>
      </w:r>
      <w:r w:rsidR="00680680">
        <w:rPr>
          <w:rFonts w:ascii="Helvetica" w:hAnsi="Helvetica"/>
          <w:color w:val="212529"/>
          <w:sz w:val="22"/>
          <w:szCs w:val="22"/>
          <w:lang w:val="en-GB"/>
        </w:rPr>
        <w:t>30 Sep 2026</w:t>
      </w:r>
      <w:r w:rsidR="00837445" w:rsidRPr="006D1F2B">
        <w:rPr>
          <w:rFonts w:ascii="Helvetica" w:hAnsi="Helvetica"/>
          <w:color w:val="212529"/>
          <w:sz w:val="22"/>
          <w:szCs w:val="22"/>
          <w:lang w:val="en-GB"/>
        </w:rPr>
        <w:t>)</w:t>
      </w:r>
      <w:r w:rsidRPr="006D1F2B">
        <w:rPr>
          <w:rFonts w:ascii="Helvetica" w:hAnsi="Helvetica"/>
          <w:color w:val="212529"/>
          <w:sz w:val="22"/>
          <w:szCs w:val="22"/>
          <w:lang w:val="en-GB"/>
        </w:rPr>
        <w:t>: Technical interfaces to external resources</w:t>
      </w:r>
    </w:p>
    <w:p w14:paraId="0C20DF00" w14:textId="7C6901B1" w:rsidR="00C2243F" w:rsidRPr="006D1F2B" w:rsidRDefault="00C2243F" w:rsidP="00124C4C">
      <w:pPr>
        <w:numPr>
          <w:ilvl w:val="0"/>
          <w:numId w:val="1"/>
        </w:numPr>
        <w:snapToGrid w:val="0"/>
        <w:ind w:left="284" w:hanging="284"/>
        <w:contextualSpacing/>
        <w:jc w:val="both"/>
        <w:rPr>
          <w:rFonts w:ascii="Helvetica" w:hAnsi="Helvetica"/>
          <w:color w:val="212529"/>
          <w:sz w:val="22"/>
          <w:szCs w:val="22"/>
          <w:lang w:val="en-GB"/>
        </w:rPr>
      </w:pPr>
      <w:r w:rsidRPr="006D1F2B">
        <w:rPr>
          <w:rFonts w:ascii="Helvetica" w:hAnsi="Helvetica"/>
          <w:color w:val="212529"/>
          <w:sz w:val="22"/>
          <w:szCs w:val="22"/>
          <w:lang w:val="en-GB"/>
        </w:rPr>
        <w:t xml:space="preserve">D-TA4-WP3-2 </w:t>
      </w:r>
      <w:r w:rsidR="00837445" w:rsidRPr="006D1F2B">
        <w:rPr>
          <w:rFonts w:ascii="Helvetica" w:hAnsi="Helvetica"/>
          <w:color w:val="212529"/>
          <w:sz w:val="22"/>
          <w:szCs w:val="22"/>
          <w:lang w:val="en-GB"/>
        </w:rPr>
        <w:t>(</w:t>
      </w:r>
      <w:r w:rsidR="00680680">
        <w:rPr>
          <w:rFonts w:ascii="Helvetica" w:hAnsi="Helvetica"/>
          <w:color w:val="212529"/>
          <w:sz w:val="22"/>
          <w:szCs w:val="22"/>
          <w:lang w:val="en-GB"/>
        </w:rPr>
        <w:t>30 Sep 2026</w:t>
      </w:r>
      <w:r w:rsidR="00837445" w:rsidRPr="006D1F2B">
        <w:rPr>
          <w:rFonts w:ascii="Helvetica" w:hAnsi="Helvetica"/>
          <w:color w:val="212529"/>
          <w:sz w:val="22"/>
          <w:szCs w:val="22"/>
          <w:lang w:val="en-GB"/>
        </w:rPr>
        <w:t>)</w:t>
      </w:r>
      <w:r w:rsidRPr="006D1F2B">
        <w:rPr>
          <w:rFonts w:ascii="Helvetica" w:hAnsi="Helvetica"/>
          <w:color w:val="212529"/>
          <w:sz w:val="22"/>
          <w:szCs w:val="22"/>
          <w:lang w:val="en-GB"/>
        </w:rPr>
        <w:t>: Integration of platform services and interfaces</w:t>
      </w:r>
    </w:p>
    <w:p w14:paraId="6417ABC2" w14:textId="3C4AB6B3" w:rsidR="00C2243F" w:rsidRPr="006D1F2B" w:rsidRDefault="00C2243F" w:rsidP="00124C4C">
      <w:pPr>
        <w:numPr>
          <w:ilvl w:val="0"/>
          <w:numId w:val="1"/>
        </w:numPr>
        <w:snapToGrid w:val="0"/>
        <w:ind w:left="284" w:hanging="284"/>
        <w:contextualSpacing/>
        <w:jc w:val="both"/>
        <w:rPr>
          <w:rFonts w:ascii="Helvetica" w:hAnsi="Helvetica"/>
          <w:color w:val="212529"/>
          <w:sz w:val="22"/>
          <w:szCs w:val="22"/>
          <w:lang w:val="en-GB"/>
        </w:rPr>
      </w:pPr>
      <w:r w:rsidRPr="006D1F2B">
        <w:rPr>
          <w:rFonts w:ascii="Helvetica" w:hAnsi="Helvetica"/>
          <w:color w:val="212529"/>
          <w:sz w:val="22"/>
          <w:szCs w:val="22"/>
          <w:lang w:val="en-GB"/>
        </w:rPr>
        <w:t xml:space="preserve">D-TA4-WP3-3 </w:t>
      </w:r>
      <w:r w:rsidR="00837445" w:rsidRPr="006D1F2B">
        <w:rPr>
          <w:rFonts w:ascii="Helvetica" w:hAnsi="Helvetica"/>
          <w:color w:val="212529"/>
          <w:sz w:val="22"/>
          <w:szCs w:val="22"/>
          <w:lang w:val="en-GB"/>
        </w:rPr>
        <w:t>(</w:t>
      </w:r>
      <w:r w:rsidR="00680680">
        <w:rPr>
          <w:rFonts w:ascii="Helvetica" w:hAnsi="Helvetica"/>
          <w:color w:val="212529"/>
          <w:sz w:val="22"/>
          <w:szCs w:val="22"/>
          <w:lang w:val="en-GB"/>
        </w:rPr>
        <w:t>30 Sep 2026</w:t>
      </w:r>
      <w:r w:rsidR="00837445" w:rsidRPr="006D1F2B">
        <w:rPr>
          <w:rFonts w:ascii="Helvetica" w:hAnsi="Helvetica"/>
          <w:color w:val="212529"/>
          <w:sz w:val="22"/>
          <w:szCs w:val="22"/>
          <w:lang w:val="en-GB"/>
        </w:rPr>
        <w:t>)</w:t>
      </w:r>
      <w:r w:rsidRPr="006D1F2B">
        <w:rPr>
          <w:rFonts w:ascii="Helvetica" w:hAnsi="Helvetica"/>
          <w:color w:val="212529"/>
          <w:sz w:val="22"/>
          <w:szCs w:val="22"/>
          <w:lang w:val="en-GB"/>
        </w:rPr>
        <w:t>: Interfaces allowing combined analysis of data sets from different sources and experiments</w:t>
      </w:r>
    </w:p>
    <w:p w14:paraId="00EA2B47" w14:textId="77777777" w:rsidR="00837445" w:rsidRPr="006D1F2B" w:rsidRDefault="00837445" w:rsidP="00837445">
      <w:pPr>
        <w:snapToGrid w:val="0"/>
        <w:ind w:left="360"/>
        <w:contextualSpacing/>
        <w:rPr>
          <w:rFonts w:ascii="Helvetica" w:hAnsi="Helvetica"/>
          <w:color w:val="212529"/>
          <w:sz w:val="22"/>
          <w:szCs w:val="22"/>
          <w:lang w:val="en-GB"/>
        </w:rPr>
      </w:pPr>
    </w:p>
    <w:p w14:paraId="15B52229" w14:textId="0A0B2925" w:rsidR="00837445" w:rsidRPr="006D1F2B" w:rsidRDefault="00837445" w:rsidP="00837445">
      <w:pPr>
        <w:pStyle w:val="Heading3"/>
        <w:spacing w:before="0" w:beforeAutospacing="0" w:after="0" w:afterAutospacing="0"/>
        <w:rPr>
          <w:rFonts w:ascii="Helvetica" w:hAnsi="Helvetica"/>
          <w:color w:val="44546A" w:themeColor="text2"/>
          <w:sz w:val="22"/>
          <w:szCs w:val="22"/>
          <w:lang w:val="en-GB"/>
        </w:rPr>
      </w:pPr>
      <w:bookmarkStart w:id="21" w:name="_Toc86228048"/>
      <w:r w:rsidRPr="006D1F2B">
        <w:rPr>
          <w:rFonts w:ascii="Helvetica" w:hAnsi="Helvetica"/>
          <w:color w:val="44546A" w:themeColor="text2"/>
          <w:sz w:val="22"/>
          <w:szCs w:val="22"/>
          <w:lang w:val="en-GB"/>
        </w:rPr>
        <w:t>TA</w:t>
      </w:r>
      <w:r w:rsidR="00F11466" w:rsidRPr="006D1F2B">
        <w:rPr>
          <w:rFonts w:ascii="Helvetica" w:hAnsi="Helvetica"/>
          <w:color w:val="44546A" w:themeColor="text2"/>
          <w:sz w:val="22"/>
          <w:szCs w:val="22"/>
          <w:lang w:val="en-GB"/>
        </w:rPr>
        <w:t xml:space="preserve"> </w:t>
      </w:r>
      <w:r w:rsidRPr="006D1F2B">
        <w:rPr>
          <w:rFonts w:ascii="Helvetica" w:hAnsi="Helvetica"/>
          <w:color w:val="44546A" w:themeColor="text2"/>
          <w:sz w:val="22"/>
          <w:szCs w:val="22"/>
          <w:lang w:val="en-GB"/>
        </w:rPr>
        <w:t>4 Work Package 4</w:t>
      </w:r>
    </w:p>
    <w:bookmarkEnd w:id="21"/>
    <w:p w14:paraId="60AFC41C" w14:textId="77777777" w:rsidR="00837445" w:rsidRPr="006D1F2B" w:rsidRDefault="00837445" w:rsidP="00FA51A0">
      <w:pPr>
        <w:snapToGrid w:val="0"/>
        <w:contextualSpacing/>
        <w:rPr>
          <w:rFonts w:ascii="Helvetica" w:hAnsi="Helvetica"/>
          <w:color w:val="212529"/>
          <w:kern w:val="36"/>
          <w:sz w:val="22"/>
          <w:szCs w:val="22"/>
          <w:lang w:val="en-GB"/>
        </w:rPr>
      </w:pPr>
    </w:p>
    <w:p w14:paraId="406D7768" w14:textId="60EC34BB" w:rsidR="00C2243F" w:rsidRPr="006D1F2B" w:rsidRDefault="00C2243F" w:rsidP="00F11466">
      <w:pPr>
        <w:snapToGrid w:val="0"/>
        <w:contextualSpacing/>
        <w:jc w:val="both"/>
        <w:rPr>
          <w:rFonts w:ascii="Helvetica" w:hAnsi="Helvetica"/>
          <w:color w:val="212529"/>
          <w:sz w:val="22"/>
          <w:szCs w:val="22"/>
          <w:lang w:val="en-GB"/>
        </w:rPr>
      </w:pPr>
      <w:r w:rsidRPr="006D1F2B">
        <w:rPr>
          <w:rFonts w:ascii="Helvetica" w:hAnsi="Helvetica"/>
          <w:color w:val="212529"/>
          <w:sz w:val="22"/>
          <w:szCs w:val="22"/>
          <w:lang w:val="en-GB"/>
        </w:rPr>
        <w:t xml:space="preserve">Data portals exist in many variants in the PUNCH community. They are almost always </w:t>
      </w:r>
      <w:proofErr w:type="gramStart"/>
      <w:r w:rsidRPr="006D1F2B">
        <w:rPr>
          <w:rFonts w:ascii="Helvetica" w:hAnsi="Helvetica"/>
          <w:color w:val="212529"/>
          <w:sz w:val="22"/>
          <w:szCs w:val="22"/>
          <w:lang w:val="en-GB"/>
        </w:rPr>
        <w:t>build</w:t>
      </w:r>
      <w:proofErr w:type="gramEnd"/>
      <w:r w:rsidRPr="006D1F2B">
        <w:rPr>
          <w:rFonts w:ascii="Helvetica" w:hAnsi="Helvetica"/>
          <w:color w:val="212529"/>
          <w:sz w:val="22"/>
          <w:szCs w:val="22"/>
          <w:lang w:val="en-GB"/>
        </w:rPr>
        <w:t xml:space="preserve"> for data collections from an instrument or experiment, sometimes they are an assembly of het- </w:t>
      </w:r>
      <w:proofErr w:type="spellStart"/>
      <w:r w:rsidRPr="006D1F2B">
        <w:rPr>
          <w:rFonts w:ascii="Helvetica" w:hAnsi="Helvetica"/>
          <w:color w:val="212529"/>
          <w:sz w:val="22"/>
          <w:szCs w:val="22"/>
          <w:lang w:val="en-GB"/>
        </w:rPr>
        <w:t>erogeneous</w:t>
      </w:r>
      <w:proofErr w:type="spellEnd"/>
      <w:r w:rsidRPr="006D1F2B">
        <w:rPr>
          <w:rFonts w:ascii="Helvetica" w:hAnsi="Helvetica"/>
          <w:color w:val="212529"/>
          <w:sz w:val="22"/>
          <w:szCs w:val="22"/>
          <w:lang w:val="en-GB"/>
        </w:rPr>
        <w:t xml:space="preserve"> data collections. These – notionally in astronomy – are often based on common curation and publication standards, built on paradigms of scientists individually accessing (and selecting from) widely distributed data collections for analyses on their workstations. There are evident weaknesses in these approaches, and one of the drivers for forming the PUNCH4NFDI. Some institutes or communities have started to address the issues, e.g., the KCDC, or the </w:t>
      </w:r>
      <w:proofErr w:type="spellStart"/>
      <w:r w:rsidRPr="006D1F2B">
        <w:rPr>
          <w:rFonts w:ascii="Helvetica" w:hAnsi="Helvetica"/>
          <w:color w:val="212529"/>
          <w:sz w:val="22"/>
          <w:szCs w:val="22"/>
          <w:lang w:val="en-GB"/>
        </w:rPr>
        <w:t>SciServer</w:t>
      </w:r>
      <w:proofErr w:type="spellEnd"/>
      <w:r w:rsidRPr="006D1F2B">
        <w:rPr>
          <w:rFonts w:ascii="Helvetica" w:hAnsi="Helvetica"/>
          <w:color w:val="212529"/>
          <w:sz w:val="22"/>
          <w:szCs w:val="22"/>
          <w:lang w:val="en-GB"/>
        </w:rPr>
        <w:t xml:space="preserve"> of SDSS and MPE, or AIP using </w:t>
      </w:r>
      <w:proofErr w:type="spellStart"/>
      <w:r w:rsidRPr="006D1F2B">
        <w:rPr>
          <w:rFonts w:ascii="Helvetica" w:hAnsi="Helvetica"/>
          <w:color w:val="212529"/>
          <w:sz w:val="22"/>
          <w:szCs w:val="22"/>
          <w:lang w:val="en-GB"/>
        </w:rPr>
        <w:t>CoCalc</w:t>
      </w:r>
      <w:proofErr w:type="spellEnd"/>
      <w:r w:rsidRPr="006D1F2B">
        <w:rPr>
          <w:rFonts w:ascii="Helvetica" w:hAnsi="Helvetica"/>
          <w:color w:val="212529"/>
          <w:sz w:val="22"/>
          <w:szCs w:val="22"/>
          <w:lang w:val="en-GB"/>
        </w:rPr>
        <w:t xml:space="preserve"> based execution </w:t>
      </w:r>
      <w:r w:rsidRPr="006D1F2B">
        <w:rPr>
          <w:rFonts w:ascii="Helvetica" w:hAnsi="Helvetica"/>
          <w:color w:val="212529"/>
          <w:sz w:val="22"/>
          <w:szCs w:val="22"/>
          <w:lang w:val="en-GB"/>
        </w:rPr>
        <w:lastRenderedPageBreak/>
        <w:t>environments. In other disciplines, portal solutions built on CKAN and similar software are used for managing in-house data collections.</w:t>
      </w:r>
    </w:p>
    <w:p w14:paraId="5D55E0B5" w14:textId="4674F26F" w:rsidR="00C2243F" w:rsidRPr="006D1F2B" w:rsidRDefault="00C2243F" w:rsidP="00F11466">
      <w:pPr>
        <w:snapToGrid w:val="0"/>
        <w:contextualSpacing/>
        <w:jc w:val="both"/>
        <w:rPr>
          <w:rFonts w:ascii="Helvetica" w:hAnsi="Helvetica"/>
          <w:color w:val="212529"/>
          <w:sz w:val="22"/>
          <w:szCs w:val="22"/>
          <w:lang w:val="en-GB"/>
        </w:rPr>
      </w:pPr>
      <w:r w:rsidRPr="006D1F2B">
        <w:rPr>
          <w:rFonts w:ascii="Helvetica" w:hAnsi="Helvetica"/>
          <w:color w:val="212529"/>
          <w:sz w:val="22"/>
          <w:szCs w:val="22"/>
          <w:lang w:val="en-GB"/>
        </w:rPr>
        <w:t>The goal is the instantiation of the Science Data Portal, which encompasses many functions: It is the access point for users of the PUNCH4NFDI services and facilities ranging from working with a DRP, to uploading own data for combining with other data collections using offered tools, to searching for and selecting from data collections with certain physical properties and taking these out of the context, if the selection is of suitable size. The user might have to authenticate for accessing some resources or data (</w:t>
      </w:r>
      <w:proofErr w:type="gramStart"/>
      <w:r w:rsidRPr="006D1F2B">
        <w:rPr>
          <w:rFonts w:ascii="Helvetica" w:hAnsi="Helvetica"/>
          <w:color w:val="212529"/>
          <w:sz w:val="22"/>
          <w:szCs w:val="22"/>
          <w:lang w:val="en-GB"/>
        </w:rPr>
        <w:t>e.g.</w:t>
      </w:r>
      <w:proofErr w:type="gramEnd"/>
      <w:r w:rsidRPr="006D1F2B">
        <w:rPr>
          <w:rFonts w:ascii="Helvetica" w:hAnsi="Helvetica"/>
          <w:color w:val="212529"/>
          <w:sz w:val="22"/>
          <w:szCs w:val="22"/>
          <w:lang w:val="en-GB"/>
        </w:rPr>
        <w:t xml:space="preserve"> being a member of a group working on a paper), and the user’s account carries authorisation to execute on precious compute resources.</w:t>
      </w:r>
    </w:p>
    <w:p w14:paraId="0F856E69" w14:textId="77777777" w:rsidR="00837445" w:rsidRPr="006D1F2B" w:rsidRDefault="00837445" w:rsidP="00FA51A0">
      <w:pPr>
        <w:snapToGrid w:val="0"/>
        <w:contextualSpacing/>
        <w:rPr>
          <w:rFonts w:ascii="Helvetica" w:hAnsi="Helvetica"/>
          <w:color w:val="212529"/>
          <w:sz w:val="22"/>
          <w:szCs w:val="22"/>
          <w:lang w:val="en-GB"/>
        </w:rPr>
      </w:pPr>
    </w:p>
    <w:p w14:paraId="429A6907" w14:textId="77777777" w:rsidR="00C2243F" w:rsidRPr="006D1F2B" w:rsidRDefault="00C2243F" w:rsidP="00FA51A0">
      <w:pPr>
        <w:snapToGrid w:val="0"/>
        <w:contextualSpacing/>
        <w:outlineLvl w:val="2"/>
        <w:rPr>
          <w:rFonts w:ascii="Helvetica" w:hAnsi="Helvetica"/>
          <w:b/>
          <w:bCs/>
          <w:color w:val="212529"/>
          <w:sz w:val="22"/>
          <w:szCs w:val="22"/>
          <w:lang w:val="en-GB"/>
        </w:rPr>
      </w:pPr>
      <w:bookmarkStart w:id="22" w:name="_Toc86228051"/>
      <w:r w:rsidRPr="006D1F2B">
        <w:rPr>
          <w:rFonts w:ascii="Helvetica" w:hAnsi="Helvetica"/>
          <w:b/>
          <w:bCs/>
          <w:color w:val="212529"/>
          <w:sz w:val="22"/>
          <w:szCs w:val="22"/>
          <w:lang w:val="en-GB"/>
        </w:rPr>
        <w:t>Deliverables</w:t>
      </w:r>
      <w:bookmarkEnd w:id="22"/>
    </w:p>
    <w:p w14:paraId="38BC1340" w14:textId="7C66C6DF" w:rsidR="00C2243F" w:rsidRPr="006D1F2B" w:rsidRDefault="00C2243F" w:rsidP="00124C4C">
      <w:pPr>
        <w:numPr>
          <w:ilvl w:val="0"/>
          <w:numId w:val="1"/>
        </w:numPr>
        <w:snapToGrid w:val="0"/>
        <w:ind w:left="284" w:hanging="284"/>
        <w:contextualSpacing/>
        <w:jc w:val="both"/>
        <w:rPr>
          <w:rFonts w:ascii="Helvetica" w:hAnsi="Helvetica"/>
          <w:color w:val="212529"/>
          <w:sz w:val="22"/>
          <w:szCs w:val="22"/>
          <w:lang w:val="en-GB"/>
        </w:rPr>
      </w:pPr>
      <w:r w:rsidRPr="006D1F2B">
        <w:rPr>
          <w:rFonts w:ascii="Helvetica" w:hAnsi="Helvetica"/>
          <w:color w:val="212529"/>
          <w:sz w:val="22"/>
          <w:szCs w:val="22"/>
          <w:lang w:val="en-GB"/>
        </w:rPr>
        <w:t xml:space="preserve">D-TA4-WP4-1 </w:t>
      </w:r>
      <w:r w:rsidR="00837445" w:rsidRPr="006D1F2B">
        <w:rPr>
          <w:rFonts w:ascii="Helvetica" w:hAnsi="Helvetica"/>
          <w:color w:val="212529"/>
          <w:sz w:val="22"/>
          <w:szCs w:val="22"/>
          <w:lang w:val="en-GB"/>
        </w:rPr>
        <w:t>(30 Jun 2023)</w:t>
      </w:r>
      <w:r w:rsidRPr="006D1F2B">
        <w:rPr>
          <w:rFonts w:ascii="Helvetica" w:hAnsi="Helvetica"/>
          <w:color w:val="212529"/>
          <w:sz w:val="22"/>
          <w:szCs w:val="22"/>
          <w:lang w:val="en-GB"/>
        </w:rPr>
        <w:t>: Working prototype portal (web interface) to access and use the platform</w:t>
      </w:r>
    </w:p>
    <w:p w14:paraId="223B52B2" w14:textId="7739692E" w:rsidR="00C2243F" w:rsidRPr="006D1F2B" w:rsidRDefault="00C2243F" w:rsidP="00124C4C">
      <w:pPr>
        <w:numPr>
          <w:ilvl w:val="0"/>
          <w:numId w:val="1"/>
        </w:numPr>
        <w:snapToGrid w:val="0"/>
        <w:ind w:left="284" w:hanging="284"/>
        <w:contextualSpacing/>
        <w:jc w:val="both"/>
        <w:rPr>
          <w:rFonts w:ascii="Helvetica" w:hAnsi="Helvetica"/>
          <w:color w:val="212529"/>
          <w:sz w:val="22"/>
          <w:szCs w:val="22"/>
          <w:lang w:val="en-GB"/>
        </w:rPr>
      </w:pPr>
      <w:r w:rsidRPr="006D1F2B">
        <w:rPr>
          <w:rFonts w:ascii="Helvetica" w:hAnsi="Helvetica"/>
          <w:color w:val="212529"/>
          <w:sz w:val="22"/>
          <w:szCs w:val="22"/>
          <w:lang w:val="en-GB"/>
        </w:rPr>
        <w:t xml:space="preserve">D-TA4-WP4-2 </w:t>
      </w:r>
      <w:r w:rsidR="00837445" w:rsidRPr="006D1F2B">
        <w:rPr>
          <w:rFonts w:ascii="Helvetica" w:hAnsi="Helvetica"/>
          <w:color w:val="212529"/>
          <w:sz w:val="22"/>
          <w:szCs w:val="22"/>
          <w:lang w:val="en-GB"/>
        </w:rPr>
        <w:t>(30 Jun 2024)</w:t>
      </w:r>
      <w:r w:rsidRPr="006D1F2B">
        <w:rPr>
          <w:rFonts w:ascii="Helvetica" w:hAnsi="Helvetica"/>
          <w:color w:val="212529"/>
          <w:sz w:val="22"/>
          <w:szCs w:val="22"/>
          <w:lang w:val="en-GB"/>
        </w:rPr>
        <w:t>: Published Research Product examples with stored data and interoperable analysis workflows</w:t>
      </w:r>
    </w:p>
    <w:p w14:paraId="58E04556" w14:textId="663A12A8" w:rsidR="00C2243F" w:rsidRPr="006D1F2B" w:rsidRDefault="00C2243F" w:rsidP="00124C4C">
      <w:pPr>
        <w:numPr>
          <w:ilvl w:val="0"/>
          <w:numId w:val="1"/>
        </w:numPr>
        <w:snapToGrid w:val="0"/>
        <w:ind w:left="284" w:hanging="284"/>
        <w:contextualSpacing/>
        <w:jc w:val="both"/>
        <w:rPr>
          <w:rFonts w:ascii="Helvetica" w:hAnsi="Helvetica"/>
          <w:color w:val="212529"/>
          <w:sz w:val="22"/>
          <w:szCs w:val="22"/>
          <w:lang w:val="en-GB"/>
        </w:rPr>
      </w:pPr>
      <w:r w:rsidRPr="006D1F2B">
        <w:rPr>
          <w:rFonts w:ascii="Helvetica" w:hAnsi="Helvetica"/>
          <w:color w:val="212529"/>
          <w:sz w:val="22"/>
          <w:szCs w:val="22"/>
          <w:lang w:val="en-GB"/>
        </w:rPr>
        <w:t xml:space="preserve">D-TA4-WP4-3 </w:t>
      </w:r>
      <w:r w:rsidR="00837445" w:rsidRPr="006D1F2B">
        <w:rPr>
          <w:rFonts w:ascii="Helvetica" w:hAnsi="Helvetica"/>
          <w:color w:val="212529"/>
          <w:sz w:val="22"/>
          <w:szCs w:val="22"/>
          <w:lang w:val="en-GB"/>
        </w:rPr>
        <w:t>(30 Sep 2026)</w:t>
      </w:r>
      <w:r w:rsidRPr="006D1F2B">
        <w:rPr>
          <w:rFonts w:ascii="Helvetica" w:hAnsi="Helvetica"/>
          <w:color w:val="212529"/>
          <w:sz w:val="22"/>
          <w:szCs w:val="22"/>
          <w:lang w:val="en-GB"/>
        </w:rPr>
        <w:t>: Feature complete portal service</w:t>
      </w:r>
    </w:p>
    <w:p w14:paraId="2ED0E9CE" w14:textId="4CAA9B1B" w:rsidR="00C2243F" w:rsidRPr="006D1F2B" w:rsidRDefault="00C2243F" w:rsidP="00124C4C">
      <w:pPr>
        <w:numPr>
          <w:ilvl w:val="0"/>
          <w:numId w:val="1"/>
        </w:numPr>
        <w:snapToGrid w:val="0"/>
        <w:ind w:left="284" w:hanging="284"/>
        <w:contextualSpacing/>
        <w:jc w:val="both"/>
        <w:rPr>
          <w:rFonts w:ascii="Helvetica" w:hAnsi="Helvetica"/>
          <w:color w:val="212529"/>
          <w:sz w:val="22"/>
          <w:szCs w:val="22"/>
          <w:lang w:val="en-GB"/>
        </w:rPr>
      </w:pPr>
      <w:r w:rsidRPr="006D1F2B">
        <w:rPr>
          <w:rFonts w:ascii="Helvetica" w:hAnsi="Helvetica"/>
          <w:color w:val="212529"/>
          <w:sz w:val="22"/>
          <w:szCs w:val="22"/>
          <w:lang w:val="en-GB"/>
        </w:rPr>
        <w:t xml:space="preserve">D-TA4-WP4-4 </w:t>
      </w:r>
      <w:r w:rsidR="00837445" w:rsidRPr="006D1F2B">
        <w:rPr>
          <w:rFonts w:ascii="Helvetica" w:hAnsi="Helvetica"/>
          <w:color w:val="212529"/>
          <w:sz w:val="22"/>
          <w:szCs w:val="22"/>
          <w:lang w:val="en-GB"/>
        </w:rPr>
        <w:t>(30 Sep 2026)</w:t>
      </w:r>
      <w:r w:rsidRPr="006D1F2B">
        <w:rPr>
          <w:rFonts w:ascii="Helvetica" w:hAnsi="Helvetica"/>
          <w:color w:val="212529"/>
          <w:sz w:val="22"/>
          <w:szCs w:val="22"/>
          <w:lang w:val="en-GB"/>
        </w:rPr>
        <w:t xml:space="preserve">: Published and interoperable (D)Research Prod- </w:t>
      </w:r>
      <w:proofErr w:type="spellStart"/>
      <w:r w:rsidRPr="006D1F2B">
        <w:rPr>
          <w:rFonts w:ascii="Helvetica" w:hAnsi="Helvetica"/>
          <w:color w:val="212529"/>
          <w:sz w:val="22"/>
          <w:szCs w:val="22"/>
          <w:lang w:val="en-GB"/>
        </w:rPr>
        <w:t>ucts</w:t>
      </w:r>
      <w:proofErr w:type="spellEnd"/>
      <w:r w:rsidRPr="006D1F2B">
        <w:rPr>
          <w:rFonts w:ascii="Helvetica" w:hAnsi="Helvetica"/>
          <w:color w:val="212529"/>
          <w:sz w:val="22"/>
          <w:szCs w:val="22"/>
          <w:lang w:val="en-GB"/>
        </w:rPr>
        <w:t xml:space="preserve"> using the full range of services, including combined analysis of data sets from different sources and experiments</w:t>
      </w:r>
    </w:p>
    <w:p w14:paraId="2266968C" w14:textId="7741041C" w:rsidR="00C2243F" w:rsidRPr="006D1F2B" w:rsidRDefault="00C2243F" w:rsidP="00FA51A0">
      <w:pPr>
        <w:snapToGrid w:val="0"/>
        <w:contextualSpacing/>
        <w:outlineLvl w:val="2"/>
        <w:rPr>
          <w:rFonts w:ascii="Helvetica" w:hAnsi="Helvetica"/>
          <w:b/>
          <w:bCs/>
          <w:color w:val="000000"/>
          <w:sz w:val="22"/>
          <w:szCs w:val="22"/>
          <w:lang w:val="en-GB"/>
        </w:rPr>
      </w:pPr>
    </w:p>
    <w:p w14:paraId="181D6CC9" w14:textId="11C6C344" w:rsidR="00FA51A0" w:rsidRPr="006D1F2B" w:rsidRDefault="00FA51A0" w:rsidP="00670CF3">
      <w:pPr>
        <w:pStyle w:val="Heading2"/>
        <w:spacing w:after="120"/>
        <w:rPr>
          <w:rFonts w:ascii="Helvetica" w:eastAsia="Times New Roman" w:hAnsi="Helvetica"/>
          <w:b/>
          <w:bCs/>
          <w:color w:val="44546A" w:themeColor="text2"/>
          <w:lang w:val="en-GB"/>
        </w:rPr>
      </w:pPr>
      <w:bookmarkStart w:id="23" w:name="_Toc86228052"/>
      <w:r w:rsidRPr="006D1F2B">
        <w:rPr>
          <w:rFonts w:ascii="Helvetica" w:eastAsia="Times New Roman" w:hAnsi="Helvetica"/>
          <w:b/>
          <w:bCs/>
          <w:color w:val="44546A" w:themeColor="text2"/>
          <w:lang w:val="en-GB"/>
        </w:rPr>
        <w:t>Task Area 5</w:t>
      </w:r>
      <w:bookmarkEnd w:id="23"/>
    </w:p>
    <w:p w14:paraId="2C93DBAC" w14:textId="77777777" w:rsidR="009E4F1E" w:rsidRPr="006D1F2B" w:rsidRDefault="009E4F1E" w:rsidP="009E4F1E">
      <w:pPr>
        <w:jc w:val="both"/>
        <w:rPr>
          <w:sz w:val="22"/>
          <w:szCs w:val="22"/>
          <w:lang w:val="en-GB"/>
        </w:rPr>
      </w:pPr>
      <w:r w:rsidRPr="006D1F2B">
        <w:rPr>
          <w:rFonts w:ascii="Helvetica" w:hAnsi="Helvetica"/>
          <w:color w:val="212529"/>
          <w:sz w:val="22"/>
          <w:szCs w:val="22"/>
          <w:shd w:val="clear" w:color="auto" w:fill="FFFFFF"/>
          <w:lang w:val="en-GB"/>
        </w:rPr>
        <w:t>TA 5 addresses the increasingly important issue of “Data irreversibility” and the problems of data loss, the necessary “real-time” decisions and dynamical archiving capabilities. Loss will be inevitable and mostly irreversible, while off-line analyses or emerging additional information will feed back and dictate modifications of the on-line processes (“dynamic filtering”). The decision process of rules and methods for the extraction of pertinent information out of huge data streams in real-time will need to be updated frequently and captured as important metadata.</w:t>
      </w:r>
    </w:p>
    <w:p w14:paraId="229B6C93" w14:textId="62AB9F69" w:rsidR="00C2243F" w:rsidRDefault="00C2243F" w:rsidP="00FA51A0">
      <w:pPr>
        <w:snapToGrid w:val="0"/>
        <w:contextualSpacing/>
        <w:outlineLvl w:val="2"/>
        <w:rPr>
          <w:rFonts w:ascii="Helvetica" w:hAnsi="Helvetica"/>
          <w:b/>
          <w:bCs/>
          <w:color w:val="000000"/>
          <w:sz w:val="22"/>
          <w:szCs w:val="22"/>
          <w:lang w:val="en-GB"/>
        </w:rPr>
      </w:pPr>
    </w:p>
    <w:p w14:paraId="5DC1C5AB" w14:textId="77777777" w:rsidR="00D10161" w:rsidRDefault="00D10161" w:rsidP="00D10161">
      <w:pPr>
        <w:keepNext/>
        <w:snapToGrid w:val="0"/>
        <w:contextualSpacing/>
        <w:jc w:val="center"/>
        <w:outlineLvl w:val="2"/>
      </w:pPr>
      <w:r>
        <w:rPr>
          <w:rFonts w:ascii="Helvetica" w:hAnsi="Helvetica"/>
          <w:b/>
          <w:bCs/>
          <w:noProof/>
          <w:color w:val="000000"/>
          <w:sz w:val="22"/>
          <w:szCs w:val="22"/>
          <w:lang w:val="en-GB"/>
        </w:rPr>
        <w:drawing>
          <wp:inline distT="0" distB="0" distL="0" distR="0" wp14:anchorId="2C4FA297" wp14:editId="363139FE">
            <wp:extent cx="3124200" cy="4553783"/>
            <wp:effectExtent l="0" t="3493"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a:extLst>
                        <a:ext uri="{28A0092B-C50C-407E-A947-70E740481C1C}">
                          <a14:useLocalDpi xmlns:a14="http://schemas.microsoft.com/office/drawing/2010/main" val="0"/>
                        </a:ext>
                      </a:extLst>
                    </a:blip>
                    <a:stretch>
                      <a:fillRect/>
                    </a:stretch>
                  </pic:blipFill>
                  <pic:spPr>
                    <a:xfrm rot="5400000">
                      <a:off x="0" y="0"/>
                      <a:ext cx="3132452" cy="4565811"/>
                    </a:xfrm>
                    <a:prstGeom prst="rect">
                      <a:avLst/>
                    </a:prstGeom>
                  </pic:spPr>
                </pic:pic>
              </a:graphicData>
            </a:graphic>
          </wp:inline>
        </w:drawing>
      </w:r>
    </w:p>
    <w:p w14:paraId="6D0F6173" w14:textId="798C1997" w:rsidR="00D10161" w:rsidRDefault="00D10161" w:rsidP="00D10161">
      <w:pPr>
        <w:pStyle w:val="Caption"/>
        <w:jc w:val="center"/>
        <w:rPr>
          <w:rFonts w:ascii="Helvetica" w:hAnsi="Helvetica"/>
          <w:b/>
          <w:bCs/>
          <w:color w:val="000000"/>
          <w:sz w:val="22"/>
          <w:szCs w:val="22"/>
          <w:lang w:val="en-GB"/>
        </w:rPr>
      </w:pPr>
      <w:r>
        <w:t xml:space="preserve">Figure </w:t>
      </w:r>
      <w:r w:rsidR="00E75485">
        <w:fldChar w:fldCharType="begin"/>
      </w:r>
      <w:r w:rsidR="00E75485">
        <w:instrText xml:space="preserve"> SEQ Figure \* ARABIC </w:instrText>
      </w:r>
      <w:r w:rsidR="00E75485">
        <w:fldChar w:fldCharType="separate"/>
      </w:r>
      <w:r w:rsidR="00FB6B42">
        <w:rPr>
          <w:noProof/>
        </w:rPr>
        <w:t>5</w:t>
      </w:r>
      <w:r w:rsidR="00E75485">
        <w:rPr>
          <w:noProof/>
        </w:rPr>
        <w:fldChar w:fldCharType="end"/>
      </w:r>
      <w:r>
        <w:rPr>
          <w:lang w:val="en-US"/>
        </w:rPr>
        <w:t xml:space="preserve">: </w:t>
      </w:r>
      <w:r w:rsidRPr="008A75D8">
        <w:rPr>
          <w:lang w:val="en-US"/>
        </w:rPr>
        <w:t xml:space="preserve">Analysis of deliverable trends for TA </w:t>
      </w:r>
      <w:r>
        <w:rPr>
          <w:lang w:val="en-US"/>
        </w:rPr>
        <w:t>5.</w:t>
      </w:r>
    </w:p>
    <w:p w14:paraId="48AC3474" w14:textId="77777777" w:rsidR="00D10161" w:rsidRPr="006D1F2B" w:rsidRDefault="00D10161" w:rsidP="00FA51A0">
      <w:pPr>
        <w:snapToGrid w:val="0"/>
        <w:contextualSpacing/>
        <w:outlineLvl w:val="2"/>
        <w:rPr>
          <w:rFonts w:ascii="Helvetica" w:hAnsi="Helvetica"/>
          <w:b/>
          <w:bCs/>
          <w:color w:val="000000"/>
          <w:sz w:val="22"/>
          <w:szCs w:val="22"/>
          <w:lang w:val="en-GB"/>
        </w:rPr>
      </w:pPr>
    </w:p>
    <w:p w14:paraId="31C17DE1" w14:textId="13FD9E37" w:rsidR="00C2243F" w:rsidRPr="006D1F2B" w:rsidRDefault="00C2243F" w:rsidP="00F11466">
      <w:pPr>
        <w:pStyle w:val="Heading3"/>
        <w:spacing w:before="0" w:beforeAutospacing="0" w:after="0" w:afterAutospacing="0"/>
        <w:rPr>
          <w:rFonts w:ascii="Helvetica" w:hAnsi="Helvetica"/>
          <w:color w:val="44546A" w:themeColor="text2"/>
          <w:sz w:val="22"/>
          <w:szCs w:val="22"/>
          <w:lang w:val="en-GB"/>
        </w:rPr>
      </w:pPr>
      <w:bookmarkStart w:id="24" w:name="_Toc86228053"/>
      <w:r w:rsidRPr="006D1F2B">
        <w:rPr>
          <w:rFonts w:ascii="Helvetica" w:hAnsi="Helvetica"/>
          <w:color w:val="44546A" w:themeColor="text2"/>
          <w:sz w:val="22"/>
          <w:szCs w:val="22"/>
          <w:lang w:val="en-GB"/>
        </w:rPr>
        <w:lastRenderedPageBreak/>
        <w:t>TA</w:t>
      </w:r>
      <w:r w:rsidR="00F11466" w:rsidRPr="006D1F2B">
        <w:rPr>
          <w:rFonts w:ascii="Helvetica" w:hAnsi="Helvetica"/>
          <w:color w:val="44546A" w:themeColor="text2"/>
          <w:sz w:val="22"/>
          <w:szCs w:val="22"/>
          <w:lang w:val="en-GB"/>
        </w:rPr>
        <w:t xml:space="preserve"> </w:t>
      </w:r>
      <w:r w:rsidRPr="006D1F2B">
        <w:rPr>
          <w:rFonts w:ascii="Helvetica" w:hAnsi="Helvetica"/>
          <w:color w:val="44546A" w:themeColor="text2"/>
          <w:sz w:val="22"/>
          <w:szCs w:val="22"/>
          <w:lang w:val="en-GB"/>
        </w:rPr>
        <w:t>5</w:t>
      </w:r>
      <w:r w:rsidR="00F11466" w:rsidRPr="006D1F2B">
        <w:rPr>
          <w:rFonts w:ascii="Helvetica" w:hAnsi="Helvetica"/>
          <w:color w:val="44546A" w:themeColor="text2"/>
          <w:sz w:val="22"/>
          <w:szCs w:val="22"/>
          <w:lang w:val="en-GB"/>
        </w:rPr>
        <w:t xml:space="preserve"> </w:t>
      </w:r>
      <w:r w:rsidRPr="006D1F2B">
        <w:rPr>
          <w:rFonts w:ascii="Helvetica" w:hAnsi="Helvetica"/>
          <w:color w:val="44546A" w:themeColor="text2"/>
          <w:sz w:val="22"/>
          <w:szCs w:val="22"/>
          <w:lang w:val="en-GB"/>
        </w:rPr>
        <w:t>W</w:t>
      </w:r>
      <w:r w:rsidR="00F11466" w:rsidRPr="006D1F2B">
        <w:rPr>
          <w:rFonts w:ascii="Helvetica" w:hAnsi="Helvetica"/>
          <w:color w:val="44546A" w:themeColor="text2"/>
          <w:sz w:val="22"/>
          <w:szCs w:val="22"/>
          <w:lang w:val="en-GB"/>
        </w:rPr>
        <w:t xml:space="preserve">ork Package </w:t>
      </w:r>
      <w:r w:rsidRPr="006D1F2B">
        <w:rPr>
          <w:rFonts w:ascii="Helvetica" w:hAnsi="Helvetica"/>
          <w:color w:val="44546A" w:themeColor="text2"/>
          <w:sz w:val="22"/>
          <w:szCs w:val="22"/>
          <w:lang w:val="en-GB"/>
        </w:rPr>
        <w:t>1</w:t>
      </w:r>
      <w:bookmarkEnd w:id="24"/>
    </w:p>
    <w:p w14:paraId="7022E1E1" w14:textId="77777777" w:rsidR="00F11466" w:rsidRPr="006D1F2B" w:rsidRDefault="00F11466" w:rsidP="00F11466">
      <w:pPr>
        <w:pStyle w:val="Heading3"/>
        <w:spacing w:before="0" w:beforeAutospacing="0" w:after="0" w:afterAutospacing="0"/>
        <w:rPr>
          <w:rFonts w:ascii="Helvetica" w:hAnsi="Helvetica"/>
          <w:color w:val="44546A" w:themeColor="text2"/>
          <w:sz w:val="22"/>
          <w:szCs w:val="22"/>
          <w:lang w:val="en-GB"/>
        </w:rPr>
      </w:pPr>
    </w:p>
    <w:p w14:paraId="6706DDCE" w14:textId="054062A9" w:rsidR="00C2243F" w:rsidRPr="006D1F2B" w:rsidRDefault="00C2243F" w:rsidP="00F11466">
      <w:pPr>
        <w:snapToGrid w:val="0"/>
        <w:contextualSpacing/>
        <w:jc w:val="both"/>
        <w:rPr>
          <w:rFonts w:ascii="Helvetica" w:hAnsi="Helvetica"/>
          <w:color w:val="000000"/>
          <w:sz w:val="22"/>
          <w:szCs w:val="22"/>
          <w:lang w:val="en-GB"/>
        </w:rPr>
      </w:pPr>
      <w:proofErr w:type="gramStart"/>
      <w:r w:rsidRPr="006D1F2B">
        <w:rPr>
          <w:rFonts w:ascii="Helvetica" w:hAnsi="Helvetica"/>
          <w:color w:val="000000"/>
          <w:sz w:val="22"/>
          <w:szCs w:val="22"/>
          <w:lang w:val="en-GB"/>
        </w:rPr>
        <w:t>”Implications</w:t>
      </w:r>
      <w:proofErr w:type="gramEnd"/>
      <w:r w:rsidRPr="006D1F2B">
        <w:rPr>
          <w:rFonts w:ascii="Helvetica" w:hAnsi="Helvetica"/>
          <w:color w:val="000000"/>
          <w:sz w:val="22"/>
          <w:szCs w:val="22"/>
          <w:lang w:val="en-GB"/>
        </w:rPr>
        <w:t xml:space="preserve"> for discovery potential and reproducibility” will explore the tension and interplay between reproducibility of filtered and refined data and its implications for the discovery potential. Formulating the problem with help of astronomy demonstrators, this WP will explore possible solutions and define curation criteria and structural requirements on metadata in light of the FAIR principles. WP 1 plans to identify and evaluate methods and tools that can recover unexpected science (the </w:t>
      </w:r>
      <w:proofErr w:type="gramStart"/>
      <w:r w:rsidRPr="006D1F2B">
        <w:rPr>
          <w:rFonts w:ascii="Helvetica" w:hAnsi="Helvetica"/>
          <w:color w:val="000000"/>
          <w:sz w:val="22"/>
          <w:szCs w:val="22"/>
          <w:lang w:val="en-GB"/>
        </w:rPr>
        <w:t>unknown ”unknowns</w:t>
      </w:r>
      <w:proofErr w:type="gramEnd"/>
      <w:r w:rsidRPr="006D1F2B">
        <w:rPr>
          <w:rFonts w:ascii="Helvetica" w:hAnsi="Helvetica"/>
          <w:color w:val="000000"/>
          <w:sz w:val="22"/>
          <w:szCs w:val="22"/>
          <w:lang w:val="en-GB"/>
        </w:rPr>
        <w:t>”) from incomplete data, be it on- or offline, and implications on the potential to make unexpected discoveries.</w:t>
      </w:r>
    </w:p>
    <w:p w14:paraId="1215B2DB" w14:textId="77777777" w:rsidR="00F11466" w:rsidRPr="006D1F2B" w:rsidRDefault="00F11466" w:rsidP="00FA51A0">
      <w:pPr>
        <w:snapToGrid w:val="0"/>
        <w:contextualSpacing/>
        <w:rPr>
          <w:rFonts w:ascii="Helvetica" w:hAnsi="Helvetica"/>
          <w:color w:val="000000"/>
          <w:sz w:val="22"/>
          <w:szCs w:val="22"/>
          <w:lang w:val="en-GB"/>
        </w:rPr>
      </w:pPr>
    </w:p>
    <w:p w14:paraId="0D78031A" w14:textId="657B3DA5" w:rsidR="00C2243F" w:rsidRPr="006D1F2B" w:rsidRDefault="00C2243F" w:rsidP="00FA51A0">
      <w:pPr>
        <w:snapToGrid w:val="0"/>
        <w:contextualSpacing/>
        <w:outlineLvl w:val="2"/>
        <w:rPr>
          <w:rFonts w:ascii="Helvetica" w:hAnsi="Helvetica"/>
          <w:b/>
          <w:bCs/>
          <w:color w:val="000000"/>
          <w:sz w:val="22"/>
          <w:szCs w:val="22"/>
          <w:lang w:val="en-GB"/>
        </w:rPr>
      </w:pPr>
      <w:bookmarkStart w:id="25" w:name="_Toc86228054"/>
      <w:r w:rsidRPr="006D1F2B">
        <w:rPr>
          <w:rFonts w:ascii="Helvetica" w:hAnsi="Helvetica"/>
          <w:b/>
          <w:bCs/>
          <w:color w:val="000000"/>
          <w:sz w:val="22"/>
          <w:szCs w:val="22"/>
          <w:lang w:val="en-GB"/>
        </w:rPr>
        <w:t>Deliverables:</w:t>
      </w:r>
      <w:bookmarkEnd w:id="25"/>
    </w:p>
    <w:p w14:paraId="501BB910" w14:textId="77777777" w:rsidR="00C2243F" w:rsidRPr="006D1F2B" w:rsidRDefault="00C2243F" w:rsidP="00124C4C">
      <w:pPr>
        <w:numPr>
          <w:ilvl w:val="0"/>
          <w:numId w:val="1"/>
        </w:numPr>
        <w:snapToGrid w:val="0"/>
        <w:ind w:left="284" w:hanging="284"/>
        <w:contextualSpacing/>
        <w:jc w:val="both"/>
        <w:rPr>
          <w:rFonts w:ascii="Helvetica" w:hAnsi="Helvetica"/>
          <w:color w:val="212529"/>
          <w:sz w:val="22"/>
          <w:szCs w:val="22"/>
          <w:lang w:val="en-GB"/>
        </w:rPr>
      </w:pPr>
      <w:r w:rsidRPr="006D1F2B">
        <w:rPr>
          <w:rFonts w:ascii="Helvetica" w:hAnsi="Helvetica"/>
          <w:color w:val="212529"/>
          <w:sz w:val="22"/>
          <w:szCs w:val="22"/>
          <w:lang w:val="en-GB"/>
        </w:rPr>
        <w:t>D-TA5-WP1-1 (30 Sep 2023): Report on impact of on-line filtering on discovery potential</w:t>
      </w:r>
    </w:p>
    <w:p w14:paraId="529772A1" w14:textId="77777777" w:rsidR="00C2243F" w:rsidRPr="006D1F2B" w:rsidRDefault="00C2243F" w:rsidP="00124C4C">
      <w:pPr>
        <w:numPr>
          <w:ilvl w:val="0"/>
          <w:numId w:val="1"/>
        </w:numPr>
        <w:snapToGrid w:val="0"/>
        <w:ind w:left="284" w:hanging="284"/>
        <w:contextualSpacing/>
        <w:jc w:val="both"/>
        <w:rPr>
          <w:rFonts w:ascii="Helvetica" w:hAnsi="Helvetica"/>
          <w:color w:val="212529"/>
          <w:sz w:val="22"/>
          <w:szCs w:val="22"/>
          <w:lang w:val="en-GB"/>
        </w:rPr>
      </w:pPr>
      <w:r w:rsidRPr="006D1F2B">
        <w:rPr>
          <w:rFonts w:ascii="Helvetica" w:hAnsi="Helvetica"/>
          <w:color w:val="212529"/>
          <w:sz w:val="22"/>
          <w:szCs w:val="22"/>
          <w:lang w:val="en-GB"/>
        </w:rPr>
        <w:t>D-TA5-WP1-2 (30 Sep 2025): Report on impact of on-line filtering on FAIR principles</w:t>
      </w:r>
    </w:p>
    <w:p w14:paraId="17155FD6" w14:textId="6DDC5A6F" w:rsidR="00C2243F" w:rsidRPr="006D1F2B" w:rsidRDefault="00C2243F" w:rsidP="00124C4C">
      <w:pPr>
        <w:numPr>
          <w:ilvl w:val="0"/>
          <w:numId w:val="1"/>
        </w:numPr>
        <w:snapToGrid w:val="0"/>
        <w:ind w:left="284" w:hanging="284"/>
        <w:contextualSpacing/>
        <w:jc w:val="both"/>
        <w:rPr>
          <w:rFonts w:ascii="Helvetica" w:hAnsi="Helvetica"/>
          <w:color w:val="212529"/>
          <w:sz w:val="22"/>
          <w:szCs w:val="22"/>
          <w:lang w:val="en-GB"/>
        </w:rPr>
      </w:pPr>
      <w:r w:rsidRPr="006D1F2B">
        <w:rPr>
          <w:rFonts w:ascii="Helvetica" w:hAnsi="Helvetica"/>
          <w:color w:val="212529"/>
          <w:sz w:val="22"/>
          <w:szCs w:val="22"/>
          <w:lang w:val="en-GB"/>
        </w:rPr>
        <w:t>D-TA5-WP1-3 (30 Sep 2026): Concepts towards a general protocol on capturing the decisions made by, and status of, real-time sensors, as a basis for a future demonst</w:t>
      </w:r>
      <w:r w:rsidR="00D063E4">
        <w:rPr>
          <w:rFonts w:ascii="Helvetica" w:hAnsi="Helvetica"/>
          <w:color w:val="212529"/>
          <w:sz w:val="22"/>
          <w:szCs w:val="22"/>
          <w:lang w:val="en-GB"/>
        </w:rPr>
        <w:t>r</w:t>
      </w:r>
      <w:r w:rsidRPr="006D1F2B">
        <w:rPr>
          <w:rFonts w:ascii="Helvetica" w:hAnsi="Helvetica"/>
          <w:color w:val="212529"/>
          <w:sz w:val="22"/>
          <w:szCs w:val="22"/>
          <w:lang w:val="en-GB"/>
        </w:rPr>
        <w:t>ator</w:t>
      </w:r>
    </w:p>
    <w:p w14:paraId="399FC89F" w14:textId="77777777" w:rsidR="00F11466" w:rsidRPr="006D1F2B" w:rsidRDefault="00F11466" w:rsidP="00F11466">
      <w:pPr>
        <w:snapToGrid w:val="0"/>
        <w:ind w:left="360"/>
        <w:contextualSpacing/>
        <w:rPr>
          <w:rFonts w:ascii="Helvetica" w:hAnsi="Helvetica"/>
          <w:color w:val="000000"/>
          <w:sz w:val="22"/>
          <w:szCs w:val="22"/>
          <w:lang w:val="en-GB"/>
        </w:rPr>
      </w:pPr>
    </w:p>
    <w:p w14:paraId="67E02D91" w14:textId="25B41A2F" w:rsidR="00C2243F" w:rsidRPr="006D1F2B" w:rsidRDefault="00C2243F" w:rsidP="00F11466">
      <w:pPr>
        <w:pStyle w:val="Heading3"/>
        <w:spacing w:before="0" w:beforeAutospacing="0" w:after="0" w:afterAutospacing="0"/>
        <w:rPr>
          <w:rFonts w:ascii="Helvetica" w:hAnsi="Helvetica"/>
          <w:color w:val="44546A" w:themeColor="text2"/>
          <w:sz w:val="22"/>
          <w:szCs w:val="22"/>
          <w:lang w:val="en-GB"/>
        </w:rPr>
      </w:pPr>
      <w:bookmarkStart w:id="26" w:name="_Toc86228055"/>
      <w:r w:rsidRPr="006D1F2B">
        <w:rPr>
          <w:rFonts w:ascii="Helvetica" w:hAnsi="Helvetica"/>
          <w:color w:val="44546A" w:themeColor="text2"/>
          <w:sz w:val="22"/>
          <w:szCs w:val="22"/>
          <w:lang w:val="en-GB"/>
        </w:rPr>
        <w:t>TA</w:t>
      </w:r>
      <w:r w:rsidR="004727EA" w:rsidRPr="006D1F2B">
        <w:rPr>
          <w:rFonts w:ascii="Helvetica" w:hAnsi="Helvetica"/>
          <w:color w:val="44546A" w:themeColor="text2"/>
          <w:sz w:val="22"/>
          <w:szCs w:val="22"/>
          <w:lang w:val="en-GB"/>
        </w:rPr>
        <w:t xml:space="preserve"> </w:t>
      </w:r>
      <w:r w:rsidRPr="006D1F2B">
        <w:rPr>
          <w:rFonts w:ascii="Helvetica" w:hAnsi="Helvetica"/>
          <w:color w:val="44546A" w:themeColor="text2"/>
          <w:sz w:val="22"/>
          <w:szCs w:val="22"/>
          <w:lang w:val="en-GB"/>
        </w:rPr>
        <w:t>5</w:t>
      </w:r>
      <w:r w:rsidR="00F11466" w:rsidRPr="006D1F2B">
        <w:rPr>
          <w:rFonts w:ascii="Helvetica" w:hAnsi="Helvetica"/>
          <w:color w:val="44546A" w:themeColor="text2"/>
          <w:sz w:val="22"/>
          <w:szCs w:val="22"/>
          <w:lang w:val="en-GB"/>
        </w:rPr>
        <w:t xml:space="preserve"> </w:t>
      </w:r>
      <w:r w:rsidRPr="006D1F2B">
        <w:rPr>
          <w:rFonts w:ascii="Helvetica" w:hAnsi="Helvetica"/>
          <w:color w:val="44546A" w:themeColor="text2"/>
          <w:sz w:val="22"/>
          <w:szCs w:val="22"/>
          <w:lang w:val="en-GB"/>
        </w:rPr>
        <w:t>W</w:t>
      </w:r>
      <w:r w:rsidR="00F11466" w:rsidRPr="006D1F2B">
        <w:rPr>
          <w:rFonts w:ascii="Helvetica" w:hAnsi="Helvetica"/>
          <w:color w:val="44546A" w:themeColor="text2"/>
          <w:sz w:val="22"/>
          <w:szCs w:val="22"/>
          <w:lang w:val="en-GB"/>
        </w:rPr>
        <w:t xml:space="preserve">ork </w:t>
      </w:r>
      <w:r w:rsidRPr="006D1F2B">
        <w:rPr>
          <w:rFonts w:ascii="Helvetica" w:hAnsi="Helvetica"/>
          <w:color w:val="44546A" w:themeColor="text2"/>
          <w:sz w:val="22"/>
          <w:szCs w:val="22"/>
          <w:lang w:val="en-GB"/>
        </w:rPr>
        <w:t>P</w:t>
      </w:r>
      <w:r w:rsidR="00F11466" w:rsidRPr="006D1F2B">
        <w:rPr>
          <w:rFonts w:ascii="Helvetica" w:hAnsi="Helvetica"/>
          <w:color w:val="44546A" w:themeColor="text2"/>
          <w:sz w:val="22"/>
          <w:szCs w:val="22"/>
          <w:lang w:val="en-GB"/>
        </w:rPr>
        <w:t xml:space="preserve">ackage </w:t>
      </w:r>
      <w:r w:rsidRPr="006D1F2B">
        <w:rPr>
          <w:rFonts w:ascii="Helvetica" w:hAnsi="Helvetica"/>
          <w:color w:val="44546A" w:themeColor="text2"/>
          <w:sz w:val="22"/>
          <w:szCs w:val="22"/>
          <w:lang w:val="en-GB"/>
        </w:rPr>
        <w:t>2</w:t>
      </w:r>
      <w:bookmarkEnd w:id="26"/>
    </w:p>
    <w:p w14:paraId="53F66100" w14:textId="77777777" w:rsidR="00F11466" w:rsidRPr="006D1F2B" w:rsidRDefault="00F11466" w:rsidP="00FA51A0">
      <w:pPr>
        <w:pStyle w:val="Heading3"/>
        <w:snapToGrid w:val="0"/>
        <w:spacing w:before="0" w:beforeAutospacing="0" w:after="0" w:afterAutospacing="0"/>
        <w:contextualSpacing/>
        <w:rPr>
          <w:rFonts w:ascii="Helvetica" w:hAnsi="Helvetica"/>
          <w:color w:val="000000"/>
          <w:sz w:val="22"/>
          <w:szCs w:val="22"/>
          <w:lang w:val="en-GB"/>
        </w:rPr>
      </w:pPr>
    </w:p>
    <w:p w14:paraId="1E40FE4D" w14:textId="59F042CD" w:rsidR="00C2243F" w:rsidRPr="006D1F2B" w:rsidRDefault="00C2243F" w:rsidP="00F11466">
      <w:pPr>
        <w:pStyle w:val="NormalWeb"/>
        <w:snapToGrid w:val="0"/>
        <w:spacing w:before="0" w:beforeAutospacing="0" w:after="0" w:afterAutospacing="0"/>
        <w:contextualSpacing/>
        <w:jc w:val="both"/>
        <w:rPr>
          <w:rFonts w:ascii="Helvetica" w:hAnsi="Helvetica"/>
          <w:color w:val="000000"/>
          <w:sz w:val="22"/>
          <w:szCs w:val="22"/>
          <w:lang w:val="en-GB"/>
        </w:rPr>
      </w:pPr>
      <w:r w:rsidRPr="006D1F2B">
        <w:rPr>
          <w:rFonts w:ascii="Helvetica" w:hAnsi="Helvetica"/>
          <w:color w:val="000000"/>
          <w:sz w:val="22"/>
          <w:szCs w:val="22"/>
          <w:lang w:val="en-GB"/>
        </w:rPr>
        <w:t xml:space="preserve">A large focus of TA 5 is on the actual implementation of efficient real-time filtering. Making use of large data streams accessible to PUNCH (e.g. LHC, Belle II, </w:t>
      </w:r>
      <w:proofErr w:type="spellStart"/>
      <w:r w:rsidRPr="006D1F2B">
        <w:rPr>
          <w:rFonts w:ascii="Helvetica" w:hAnsi="Helvetica"/>
          <w:color w:val="000000"/>
          <w:sz w:val="22"/>
          <w:szCs w:val="22"/>
          <w:lang w:val="en-GB"/>
        </w:rPr>
        <w:t>MeerKAT</w:t>
      </w:r>
      <w:proofErr w:type="spellEnd"/>
      <w:r w:rsidRPr="006D1F2B">
        <w:rPr>
          <w:rFonts w:ascii="Helvetica" w:hAnsi="Helvetica"/>
          <w:color w:val="000000"/>
          <w:sz w:val="22"/>
          <w:szCs w:val="22"/>
          <w:lang w:val="en-GB"/>
        </w:rPr>
        <w:t>), TA</w:t>
      </w:r>
      <w:r w:rsidR="00F11466" w:rsidRPr="006D1F2B">
        <w:rPr>
          <w:rFonts w:ascii="Helvetica" w:hAnsi="Helvetica"/>
          <w:color w:val="000000"/>
          <w:sz w:val="22"/>
          <w:szCs w:val="22"/>
          <w:lang w:val="en-GB"/>
        </w:rPr>
        <w:t xml:space="preserve"> </w:t>
      </w:r>
      <w:r w:rsidRPr="006D1F2B">
        <w:rPr>
          <w:rFonts w:ascii="Helvetica" w:hAnsi="Helvetica"/>
          <w:color w:val="000000"/>
          <w:sz w:val="22"/>
          <w:szCs w:val="22"/>
          <w:lang w:val="en-GB"/>
        </w:rPr>
        <w:t>5</w:t>
      </w:r>
      <w:r w:rsidR="00F11466" w:rsidRPr="006D1F2B">
        <w:rPr>
          <w:rFonts w:ascii="Helvetica" w:hAnsi="Helvetica"/>
          <w:color w:val="000000"/>
          <w:sz w:val="22"/>
          <w:szCs w:val="22"/>
          <w:lang w:val="en-GB"/>
        </w:rPr>
        <w:t xml:space="preserve"> </w:t>
      </w:r>
      <w:r w:rsidRPr="006D1F2B">
        <w:rPr>
          <w:rFonts w:ascii="Helvetica" w:hAnsi="Helvetica"/>
          <w:color w:val="000000"/>
          <w:sz w:val="22"/>
          <w:szCs w:val="22"/>
          <w:lang w:val="en-GB"/>
        </w:rPr>
        <w:t>WP</w:t>
      </w:r>
      <w:r w:rsidR="00F11466" w:rsidRPr="006D1F2B">
        <w:rPr>
          <w:rFonts w:ascii="Helvetica" w:hAnsi="Helvetica"/>
          <w:color w:val="000000"/>
          <w:sz w:val="22"/>
          <w:szCs w:val="22"/>
          <w:lang w:val="en-GB"/>
        </w:rPr>
        <w:t xml:space="preserve"> </w:t>
      </w:r>
      <w:proofErr w:type="gramStart"/>
      <w:r w:rsidRPr="006D1F2B">
        <w:rPr>
          <w:rFonts w:ascii="Helvetica" w:hAnsi="Helvetica"/>
          <w:color w:val="000000"/>
          <w:sz w:val="22"/>
          <w:szCs w:val="22"/>
          <w:lang w:val="en-GB"/>
        </w:rPr>
        <w:t>2 ”Dynamic</w:t>
      </w:r>
      <w:proofErr w:type="gramEnd"/>
      <w:r w:rsidRPr="006D1F2B">
        <w:rPr>
          <w:rFonts w:ascii="Helvetica" w:hAnsi="Helvetica"/>
          <w:color w:val="000000"/>
          <w:sz w:val="22"/>
          <w:szCs w:val="22"/>
          <w:lang w:val="en-GB"/>
        </w:rPr>
        <w:t xml:space="preserve"> filtering” will study a number of analogous challenges in the real-time selection and processing of data extracted from huge data streams. The focus will be on how to dis- card irrelevant information with both minimal time budget and ability to describe the decision process in metadata that become part of the data itself. Generally, fast real-time clustering and pattern recognition algorithms are also needed to identify and separate background from physically interesting events.</w:t>
      </w:r>
    </w:p>
    <w:p w14:paraId="5434EA8A" w14:textId="77777777" w:rsidR="00F11466" w:rsidRPr="006D1F2B" w:rsidRDefault="00F11466" w:rsidP="00FA51A0">
      <w:pPr>
        <w:pStyle w:val="NormalWeb"/>
        <w:snapToGrid w:val="0"/>
        <w:spacing w:before="0" w:beforeAutospacing="0" w:after="0" w:afterAutospacing="0"/>
        <w:contextualSpacing/>
        <w:rPr>
          <w:rFonts w:ascii="Helvetica" w:hAnsi="Helvetica"/>
          <w:color w:val="000000"/>
          <w:sz w:val="22"/>
          <w:szCs w:val="22"/>
          <w:lang w:val="en-GB"/>
        </w:rPr>
      </w:pPr>
    </w:p>
    <w:p w14:paraId="3E6895A8" w14:textId="0D169B0F" w:rsidR="00C2243F" w:rsidRPr="006D1F2B" w:rsidRDefault="00C2243F" w:rsidP="00F11466">
      <w:pPr>
        <w:pStyle w:val="Heading3"/>
        <w:snapToGrid w:val="0"/>
        <w:spacing w:before="0" w:beforeAutospacing="0" w:after="0" w:afterAutospacing="0"/>
        <w:contextualSpacing/>
        <w:jc w:val="both"/>
        <w:rPr>
          <w:rFonts w:ascii="Helvetica" w:hAnsi="Helvetica"/>
          <w:color w:val="000000"/>
          <w:sz w:val="22"/>
          <w:szCs w:val="22"/>
          <w:lang w:val="en-GB"/>
        </w:rPr>
      </w:pPr>
      <w:bookmarkStart w:id="27" w:name="_Toc86228056"/>
      <w:r w:rsidRPr="006D1F2B">
        <w:rPr>
          <w:rFonts w:ascii="Helvetica" w:hAnsi="Helvetica"/>
          <w:color w:val="000000"/>
          <w:sz w:val="22"/>
          <w:szCs w:val="22"/>
          <w:lang w:val="en-GB"/>
        </w:rPr>
        <w:t>Deliverables:</w:t>
      </w:r>
      <w:bookmarkEnd w:id="27"/>
    </w:p>
    <w:p w14:paraId="4D422506" w14:textId="77777777" w:rsidR="00C2243F" w:rsidRPr="006D1F2B" w:rsidRDefault="00C2243F" w:rsidP="00124C4C">
      <w:pPr>
        <w:numPr>
          <w:ilvl w:val="0"/>
          <w:numId w:val="1"/>
        </w:numPr>
        <w:snapToGrid w:val="0"/>
        <w:ind w:left="284" w:hanging="284"/>
        <w:contextualSpacing/>
        <w:jc w:val="both"/>
        <w:rPr>
          <w:rFonts w:ascii="Helvetica" w:hAnsi="Helvetica"/>
          <w:color w:val="212529"/>
          <w:sz w:val="22"/>
          <w:szCs w:val="22"/>
          <w:lang w:val="en-GB"/>
        </w:rPr>
      </w:pPr>
      <w:r w:rsidRPr="006D1F2B">
        <w:rPr>
          <w:rFonts w:ascii="Helvetica" w:hAnsi="Helvetica"/>
          <w:color w:val="212529"/>
          <w:sz w:val="22"/>
          <w:szCs w:val="22"/>
          <w:lang w:val="en-GB"/>
        </w:rPr>
        <w:t>D-TA5-WP2-1 (31 May 2022): Curation &amp; metadata schemes for dynamic filtering.</w:t>
      </w:r>
    </w:p>
    <w:p w14:paraId="7D932C98" w14:textId="77777777" w:rsidR="00C2243F" w:rsidRPr="006D1F2B" w:rsidRDefault="00C2243F" w:rsidP="00124C4C">
      <w:pPr>
        <w:numPr>
          <w:ilvl w:val="0"/>
          <w:numId w:val="1"/>
        </w:numPr>
        <w:snapToGrid w:val="0"/>
        <w:ind w:left="284" w:hanging="284"/>
        <w:contextualSpacing/>
        <w:jc w:val="both"/>
        <w:rPr>
          <w:rFonts w:ascii="Helvetica" w:hAnsi="Helvetica"/>
          <w:color w:val="212529"/>
          <w:sz w:val="22"/>
          <w:szCs w:val="22"/>
          <w:lang w:val="en-GB"/>
        </w:rPr>
      </w:pPr>
      <w:r w:rsidRPr="006D1F2B">
        <w:rPr>
          <w:rFonts w:ascii="Helvetica" w:hAnsi="Helvetica"/>
          <w:color w:val="212529"/>
          <w:sz w:val="22"/>
          <w:szCs w:val="22"/>
          <w:lang w:val="en-GB"/>
        </w:rPr>
        <w:t>D-TA5-WP2-2 (30 Sep 2022): Strategy concept for identifying highly complex (multi-para- metric) signals in huge data streams.</w:t>
      </w:r>
    </w:p>
    <w:p w14:paraId="1222C61F" w14:textId="77777777" w:rsidR="00C2243F" w:rsidRPr="006D1F2B" w:rsidRDefault="00C2243F" w:rsidP="00124C4C">
      <w:pPr>
        <w:numPr>
          <w:ilvl w:val="0"/>
          <w:numId w:val="1"/>
        </w:numPr>
        <w:snapToGrid w:val="0"/>
        <w:ind w:left="284" w:hanging="284"/>
        <w:contextualSpacing/>
        <w:jc w:val="both"/>
        <w:rPr>
          <w:rFonts w:ascii="Helvetica" w:hAnsi="Helvetica"/>
          <w:color w:val="212529"/>
          <w:sz w:val="22"/>
          <w:szCs w:val="22"/>
          <w:lang w:val="en-GB"/>
        </w:rPr>
      </w:pPr>
      <w:r w:rsidRPr="006D1F2B">
        <w:rPr>
          <w:rFonts w:ascii="Helvetica" w:hAnsi="Helvetica"/>
          <w:color w:val="212529"/>
          <w:sz w:val="22"/>
          <w:szCs w:val="22"/>
          <w:lang w:val="en-GB"/>
        </w:rPr>
        <w:t xml:space="preserve">D-TA5-WP2-3 (31 Dec 2023): Test environment for identifying highly complex (multi-para- metric) signals in huge data streams using </w:t>
      </w:r>
      <w:proofErr w:type="spellStart"/>
      <w:r w:rsidRPr="006D1F2B">
        <w:rPr>
          <w:rFonts w:ascii="Helvetica" w:hAnsi="Helvetica"/>
          <w:color w:val="212529"/>
          <w:sz w:val="22"/>
          <w:szCs w:val="22"/>
          <w:lang w:val="en-GB"/>
        </w:rPr>
        <w:t>MeerKAT</w:t>
      </w:r>
      <w:proofErr w:type="spellEnd"/>
      <w:r w:rsidRPr="006D1F2B">
        <w:rPr>
          <w:rFonts w:ascii="Helvetica" w:hAnsi="Helvetica"/>
          <w:color w:val="212529"/>
          <w:sz w:val="22"/>
          <w:szCs w:val="22"/>
          <w:lang w:val="en-GB"/>
        </w:rPr>
        <w:t xml:space="preserve"> data.</w:t>
      </w:r>
    </w:p>
    <w:p w14:paraId="5B175353" w14:textId="77777777" w:rsidR="00C2243F" w:rsidRPr="006D1F2B" w:rsidRDefault="00C2243F" w:rsidP="00124C4C">
      <w:pPr>
        <w:numPr>
          <w:ilvl w:val="0"/>
          <w:numId w:val="1"/>
        </w:numPr>
        <w:snapToGrid w:val="0"/>
        <w:ind w:left="284" w:hanging="284"/>
        <w:contextualSpacing/>
        <w:jc w:val="both"/>
        <w:rPr>
          <w:rFonts w:ascii="Helvetica" w:hAnsi="Helvetica"/>
          <w:color w:val="212529"/>
          <w:sz w:val="22"/>
          <w:szCs w:val="22"/>
          <w:lang w:val="en-GB"/>
        </w:rPr>
      </w:pPr>
      <w:r w:rsidRPr="006D1F2B">
        <w:rPr>
          <w:rFonts w:ascii="Helvetica" w:hAnsi="Helvetica"/>
          <w:color w:val="212529"/>
          <w:sz w:val="22"/>
          <w:szCs w:val="22"/>
          <w:lang w:val="en-GB"/>
        </w:rPr>
        <w:t>D-TA5-WP2-4 (30 Sep 2024): Generic tool to convert trained neural networks into efficient HLS/VHDL FPGA firmware optimised for a real-time, low-latency environment.</w:t>
      </w:r>
    </w:p>
    <w:p w14:paraId="28E47C9B" w14:textId="77777777" w:rsidR="00C2243F" w:rsidRPr="006D1F2B" w:rsidRDefault="00C2243F" w:rsidP="00124C4C">
      <w:pPr>
        <w:numPr>
          <w:ilvl w:val="0"/>
          <w:numId w:val="1"/>
        </w:numPr>
        <w:snapToGrid w:val="0"/>
        <w:ind w:left="284" w:hanging="284"/>
        <w:contextualSpacing/>
        <w:jc w:val="both"/>
        <w:rPr>
          <w:rFonts w:ascii="Helvetica" w:hAnsi="Helvetica"/>
          <w:color w:val="212529"/>
          <w:sz w:val="22"/>
          <w:szCs w:val="22"/>
          <w:lang w:val="en-GB"/>
        </w:rPr>
      </w:pPr>
      <w:r w:rsidRPr="006D1F2B">
        <w:rPr>
          <w:rFonts w:ascii="Helvetica" w:hAnsi="Helvetica"/>
          <w:color w:val="212529"/>
          <w:sz w:val="22"/>
          <w:szCs w:val="22"/>
          <w:lang w:val="en-GB"/>
        </w:rPr>
        <w:t>D-TA5-WP2-5 (01 Mar 2026): Algorithms for massively parallel real-time sorting, clustering and pattern recognition on specialised hardware.</w:t>
      </w:r>
    </w:p>
    <w:p w14:paraId="608D1DE6" w14:textId="77777777" w:rsidR="00C2243F" w:rsidRPr="006D1F2B" w:rsidRDefault="00C2243F" w:rsidP="00124C4C">
      <w:pPr>
        <w:numPr>
          <w:ilvl w:val="0"/>
          <w:numId w:val="1"/>
        </w:numPr>
        <w:snapToGrid w:val="0"/>
        <w:ind w:left="284" w:hanging="284"/>
        <w:contextualSpacing/>
        <w:jc w:val="both"/>
        <w:rPr>
          <w:rFonts w:ascii="Helvetica" w:hAnsi="Helvetica"/>
          <w:color w:val="212529"/>
          <w:sz w:val="22"/>
          <w:szCs w:val="22"/>
          <w:lang w:val="en-GB"/>
        </w:rPr>
      </w:pPr>
      <w:r w:rsidRPr="006D1F2B">
        <w:rPr>
          <w:rFonts w:ascii="Helvetica" w:hAnsi="Helvetica"/>
          <w:color w:val="212529"/>
          <w:sz w:val="22"/>
          <w:szCs w:val="22"/>
          <w:lang w:val="en-GB"/>
        </w:rPr>
        <w:t>D-TA5-WP2-6 (01 Mar 2026): Algorithms and Machine Learning methods for filtering and selecting relevant transient/anomalous signals.</w:t>
      </w:r>
    </w:p>
    <w:p w14:paraId="20C0E75C" w14:textId="77777777" w:rsidR="00C2243F" w:rsidRPr="006D1F2B" w:rsidRDefault="00C2243F" w:rsidP="00124C4C">
      <w:pPr>
        <w:numPr>
          <w:ilvl w:val="0"/>
          <w:numId w:val="1"/>
        </w:numPr>
        <w:snapToGrid w:val="0"/>
        <w:ind w:left="284" w:hanging="284"/>
        <w:contextualSpacing/>
        <w:jc w:val="both"/>
        <w:rPr>
          <w:rFonts w:ascii="Helvetica" w:hAnsi="Helvetica"/>
          <w:color w:val="212529"/>
          <w:sz w:val="22"/>
          <w:szCs w:val="22"/>
          <w:lang w:val="en-GB"/>
        </w:rPr>
      </w:pPr>
      <w:r w:rsidRPr="006D1F2B">
        <w:rPr>
          <w:rFonts w:ascii="Helvetica" w:hAnsi="Helvetica"/>
          <w:color w:val="212529"/>
          <w:sz w:val="22"/>
          <w:szCs w:val="22"/>
          <w:lang w:val="en-GB"/>
        </w:rPr>
        <w:t>D-TA5-WP2-7 (30 Sep 2026): Pipeline for anomalous signal detection with low false-alarm probability for multi-messenger follow-up.</w:t>
      </w:r>
    </w:p>
    <w:p w14:paraId="0B871FC1" w14:textId="77777777" w:rsidR="00FA51A0" w:rsidRPr="006D1F2B" w:rsidRDefault="00FA51A0" w:rsidP="00FA51A0">
      <w:pPr>
        <w:pStyle w:val="Heading3"/>
        <w:snapToGrid w:val="0"/>
        <w:spacing w:before="0" w:beforeAutospacing="0" w:after="0" w:afterAutospacing="0"/>
        <w:contextualSpacing/>
        <w:rPr>
          <w:rFonts w:ascii="Helvetica" w:hAnsi="Helvetica"/>
          <w:color w:val="000000"/>
          <w:sz w:val="22"/>
          <w:szCs w:val="22"/>
          <w:lang w:val="en-GB"/>
        </w:rPr>
      </w:pPr>
    </w:p>
    <w:p w14:paraId="7097AED8" w14:textId="4D35D834" w:rsidR="00C2243F" w:rsidRPr="006D1F2B" w:rsidRDefault="00C2243F" w:rsidP="00F11466">
      <w:pPr>
        <w:pStyle w:val="Heading3"/>
        <w:spacing w:before="0" w:beforeAutospacing="0" w:after="0" w:afterAutospacing="0"/>
        <w:rPr>
          <w:rFonts w:ascii="Helvetica" w:hAnsi="Helvetica"/>
          <w:color w:val="44546A" w:themeColor="text2"/>
          <w:sz w:val="22"/>
          <w:szCs w:val="22"/>
          <w:lang w:val="en-GB"/>
        </w:rPr>
      </w:pPr>
      <w:bookmarkStart w:id="28" w:name="_Toc86228057"/>
      <w:r w:rsidRPr="006D1F2B">
        <w:rPr>
          <w:rFonts w:ascii="Helvetica" w:hAnsi="Helvetica"/>
          <w:color w:val="44546A" w:themeColor="text2"/>
          <w:sz w:val="22"/>
          <w:szCs w:val="22"/>
          <w:lang w:val="en-GB"/>
        </w:rPr>
        <w:t>TA</w:t>
      </w:r>
      <w:r w:rsidR="004727EA" w:rsidRPr="006D1F2B">
        <w:rPr>
          <w:rFonts w:ascii="Helvetica" w:hAnsi="Helvetica"/>
          <w:color w:val="44546A" w:themeColor="text2"/>
          <w:sz w:val="22"/>
          <w:szCs w:val="22"/>
          <w:lang w:val="en-GB"/>
        </w:rPr>
        <w:t xml:space="preserve"> </w:t>
      </w:r>
      <w:r w:rsidRPr="006D1F2B">
        <w:rPr>
          <w:rFonts w:ascii="Helvetica" w:hAnsi="Helvetica"/>
          <w:color w:val="44546A" w:themeColor="text2"/>
          <w:sz w:val="22"/>
          <w:szCs w:val="22"/>
          <w:lang w:val="en-GB"/>
        </w:rPr>
        <w:t>5</w:t>
      </w:r>
      <w:r w:rsidR="00F11466" w:rsidRPr="006D1F2B">
        <w:rPr>
          <w:rFonts w:ascii="Helvetica" w:hAnsi="Helvetica"/>
          <w:color w:val="44546A" w:themeColor="text2"/>
          <w:sz w:val="22"/>
          <w:szCs w:val="22"/>
          <w:lang w:val="en-GB"/>
        </w:rPr>
        <w:t xml:space="preserve"> </w:t>
      </w:r>
      <w:r w:rsidRPr="006D1F2B">
        <w:rPr>
          <w:rFonts w:ascii="Helvetica" w:hAnsi="Helvetica"/>
          <w:color w:val="44546A" w:themeColor="text2"/>
          <w:sz w:val="22"/>
          <w:szCs w:val="22"/>
          <w:lang w:val="en-GB"/>
        </w:rPr>
        <w:t>W</w:t>
      </w:r>
      <w:r w:rsidR="00F11466" w:rsidRPr="006D1F2B">
        <w:rPr>
          <w:rFonts w:ascii="Helvetica" w:hAnsi="Helvetica"/>
          <w:color w:val="44546A" w:themeColor="text2"/>
          <w:sz w:val="22"/>
          <w:szCs w:val="22"/>
          <w:lang w:val="en-GB"/>
        </w:rPr>
        <w:t xml:space="preserve">ork Package </w:t>
      </w:r>
      <w:r w:rsidRPr="006D1F2B">
        <w:rPr>
          <w:rFonts w:ascii="Helvetica" w:hAnsi="Helvetica"/>
          <w:color w:val="44546A" w:themeColor="text2"/>
          <w:sz w:val="22"/>
          <w:szCs w:val="22"/>
          <w:lang w:val="en-GB"/>
        </w:rPr>
        <w:t>3</w:t>
      </w:r>
      <w:bookmarkEnd w:id="28"/>
    </w:p>
    <w:p w14:paraId="6848E0A7" w14:textId="77777777" w:rsidR="00F11466" w:rsidRPr="006D1F2B" w:rsidRDefault="00F11466" w:rsidP="00FA51A0">
      <w:pPr>
        <w:pStyle w:val="Heading3"/>
        <w:snapToGrid w:val="0"/>
        <w:spacing w:before="0" w:beforeAutospacing="0" w:after="0" w:afterAutospacing="0"/>
        <w:contextualSpacing/>
        <w:rPr>
          <w:rFonts w:ascii="Helvetica" w:hAnsi="Helvetica"/>
          <w:color w:val="000000"/>
          <w:sz w:val="22"/>
          <w:szCs w:val="22"/>
          <w:lang w:val="en-GB"/>
        </w:rPr>
      </w:pPr>
    </w:p>
    <w:p w14:paraId="061B8ADC" w14:textId="39BB604E" w:rsidR="00C2243F" w:rsidRPr="006D1F2B" w:rsidRDefault="00C2243F" w:rsidP="00F11466">
      <w:pPr>
        <w:pStyle w:val="NormalWeb"/>
        <w:snapToGrid w:val="0"/>
        <w:spacing w:before="0" w:beforeAutospacing="0" w:after="0" w:afterAutospacing="0"/>
        <w:contextualSpacing/>
        <w:jc w:val="both"/>
        <w:rPr>
          <w:rFonts w:ascii="Helvetica" w:hAnsi="Helvetica"/>
          <w:color w:val="000000"/>
          <w:sz w:val="22"/>
          <w:szCs w:val="22"/>
          <w:lang w:val="en-GB"/>
        </w:rPr>
      </w:pPr>
      <w:r w:rsidRPr="006D1F2B">
        <w:rPr>
          <w:rFonts w:ascii="Helvetica" w:hAnsi="Helvetica"/>
          <w:color w:val="000000"/>
          <w:sz w:val="22"/>
          <w:szCs w:val="22"/>
          <w:lang w:val="en-GB"/>
        </w:rPr>
        <w:t xml:space="preserve">The aspects of </w:t>
      </w:r>
      <w:r w:rsidR="00F11466" w:rsidRPr="006D1F2B">
        <w:rPr>
          <w:rFonts w:ascii="Helvetica" w:hAnsi="Helvetica"/>
          <w:color w:val="000000"/>
          <w:sz w:val="22"/>
          <w:szCs w:val="22"/>
          <w:lang w:val="en-GB"/>
        </w:rPr>
        <w:t>“D</w:t>
      </w:r>
      <w:r w:rsidRPr="006D1F2B">
        <w:rPr>
          <w:rFonts w:ascii="Helvetica" w:hAnsi="Helvetica"/>
          <w:color w:val="000000"/>
          <w:sz w:val="22"/>
          <w:szCs w:val="22"/>
          <w:lang w:val="en-GB"/>
        </w:rPr>
        <w:t>ynamic archiving</w:t>
      </w:r>
      <w:r w:rsidR="00F11466" w:rsidRPr="006D1F2B">
        <w:rPr>
          <w:rFonts w:ascii="Helvetica" w:hAnsi="Helvetica"/>
          <w:color w:val="000000"/>
          <w:sz w:val="22"/>
          <w:szCs w:val="22"/>
          <w:lang w:val="en-GB"/>
        </w:rPr>
        <w:t>”</w:t>
      </w:r>
      <w:r w:rsidRPr="006D1F2B">
        <w:rPr>
          <w:rFonts w:ascii="Helvetica" w:hAnsi="Helvetica"/>
          <w:color w:val="000000"/>
          <w:sz w:val="22"/>
          <w:szCs w:val="22"/>
          <w:lang w:val="en-GB"/>
        </w:rPr>
        <w:t xml:space="preserve"> are studied in TA</w:t>
      </w:r>
      <w:r w:rsidR="00F11466" w:rsidRPr="006D1F2B">
        <w:rPr>
          <w:rFonts w:ascii="Helvetica" w:hAnsi="Helvetica"/>
          <w:color w:val="000000"/>
          <w:sz w:val="22"/>
          <w:szCs w:val="22"/>
          <w:lang w:val="en-GB"/>
        </w:rPr>
        <w:t xml:space="preserve"> </w:t>
      </w:r>
      <w:r w:rsidRPr="006D1F2B">
        <w:rPr>
          <w:rFonts w:ascii="Helvetica" w:hAnsi="Helvetica"/>
          <w:color w:val="000000"/>
          <w:sz w:val="22"/>
          <w:szCs w:val="22"/>
          <w:lang w:val="en-GB"/>
        </w:rPr>
        <w:t>5</w:t>
      </w:r>
      <w:r w:rsidR="00F11466" w:rsidRPr="006D1F2B">
        <w:rPr>
          <w:rFonts w:ascii="Helvetica" w:hAnsi="Helvetica"/>
          <w:color w:val="000000"/>
          <w:sz w:val="22"/>
          <w:szCs w:val="22"/>
          <w:lang w:val="en-GB"/>
        </w:rPr>
        <w:t xml:space="preserve"> </w:t>
      </w:r>
      <w:r w:rsidRPr="006D1F2B">
        <w:rPr>
          <w:rFonts w:ascii="Helvetica" w:hAnsi="Helvetica"/>
          <w:color w:val="000000"/>
          <w:sz w:val="22"/>
          <w:szCs w:val="22"/>
          <w:lang w:val="en-GB"/>
        </w:rPr>
        <w:t>WP</w:t>
      </w:r>
      <w:r w:rsidR="00F11466" w:rsidRPr="006D1F2B">
        <w:rPr>
          <w:rFonts w:ascii="Helvetica" w:hAnsi="Helvetica"/>
          <w:color w:val="000000"/>
          <w:sz w:val="22"/>
          <w:szCs w:val="22"/>
          <w:lang w:val="en-GB"/>
        </w:rPr>
        <w:t xml:space="preserve"> </w:t>
      </w:r>
      <w:r w:rsidRPr="006D1F2B">
        <w:rPr>
          <w:rFonts w:ascii="Helvetica" w:hAnsi="Helvetica"/>
          <w:color w:val="000000"/>
          <w:sz w:val="22"/>
          <w:szCs w:val="22"/>
          <w:lang w:val="en-GB"/>
        </w:rPr>
        <w:t>3</w:t>
      </w:r>
      <w:r w:rsidR="00F11466" w:rsidRPr="006D1F2B">
        <w:rPr>
          <w:rFonts w:ascii="Helvetica" w:hAnsi="Helvetica"/>
          <w:color w:val="000000"/>
          <w:sz w:val="22"/>
          <w:szCs w:val="22"/>
          <w:lang w:val="en-GB"/>
        </w:rPr>
        <w:t xml:space="preserve"> </w:t>
      </w:r>
      <w:r w:rsidRPr="006D1F2B">
        <w:rPr>
          <w:rFonts w:ascii="Helvetica" w:hAnsi="Helvetica"/>
          <w:color w:val="000000"/>
          <w:sz w:val="22"/>
          <w:szCs w:val="22"/>
          <w:lang w:val="en-GB"/>
        </w:rPr>
        <w:t xml:space="preserve">using astronomical data. This work package aims to develop the concept </w:t>
      </w:r>
      <w:proofErr w:type="gramStart"/>
      <w:r w:rsidRPr="006D1F2B">
        <w:rPr>
          <w:rFonts w:ascii="Helvetica" w:hAnsi="Helvetica"/>
          <w:color w:val="000000"/>
          <w:sz w:val="22"/>
          <w:szCs w:val="22"/>
          <w:lang w:val="en-GB"/>
        </w:rPr>
        <w:t>of ”dynamic</w:t>
      </w:r>
      <w:proofErr w:type="gramEnd"/>
      <w:r w:rsidRPr="006D1F2B">
        <w:rPr>
          <w:rFonts w:ascii="Helvetica" w:hAnsi="Helvetica"/>
          <w:color w:val="000000"/>
          <w:sz w:val="22"/>
          <w:szCs w:val="22"/>
          <w:lang w:val="en-GB"/>
        </w:rPr>
        <w:t xml:space="preserve">” archives and to provide methods for accessing these. The focus is on developing generic concepts for workflows that can be used to </w:t>
      </w:r>
      <w:proofErr w:type="spellStart"/>
      <w:r w:rsidRPr="006D1F2B">
        <w:rPr>
          <w:rFonts w:ascii="Helvetica" w:hAnsi="Helvetica"/>
          <w:color w:val="000000"/>
          <w:sz w:val="22"/>
          <w:szCs w:val="22"/>
          <w:lang w:val="en-GB"/>
        </w:rPr>
        <w:t>opti</w:t>
      </w:r>
      <w:proofErr w:type="spellEnd"/>
      <w:r w:rsidRPr="006D1F2B">
        <w:rPr>
          <w:rFonts w:ascii="Helvetica" w:hAnsi="Helvetica"/>
          <w:color w:val="000000"/>
          <w:sz w:val="22"/>
          <w:szCs w:val="22"/>
          <w:lang w:val="en-GB"/>
        </w:rPr>
        <w:t xml:space="preserve">- mise feedback between online and offline analysis. A test case will be set up to demonstrate a complete dynamic filter and archive feedback loop. A critical task for archives is to continuously monitor the data quality and (re)examine the causal inference of any dynamic filters in use. This is particularly necessary as the scientific question may change over time, which might require a complete re–evaluation of the archived data and to implement </w:t>
      </w:r>
      <w:r w:rsidRPr="006D1F2B">
        <w:rPr>
          <w:rFonts w:ascii="Helvetica" w:hAnsi="Helvetica"/>
          <w:color w:val="000000"/>
          <w:sz w:val="22"/>
          <w:szCs w:val="22"/>
          <w:lang w:val="en-GB"/>
        </w:rPr>
        <w:lastRenderedPageBreak/>
        <w:t>corresponding new online filters or to adapt the entire online analysis. Indeed, real-time filters are today updated between observations based on updated findings in stored data.</w:t>
      </w:r>
    </w:p>
    <w:p w14:paraId="646A65C1" w14:textId="77777777" w:rsidR="00F11466" w:rsidRPr="006D1F2B" w:rsidRDefault="00F11466" w:rsidP="00F11466">
      <w:pPr>
        <w:pStyle w:val="NormalWeb"/>
        <w:snapToGrid w:val="0"/>
        <w:spacing w:before="0" w:beforeAutospacing="0" w:after="0" w:afterAutospacing="0"/>
        <w:contextualSpacing/>
        <w:jc w:val="both"/>
        <w:rPr>
          <w:rFonts w:ascii="Helvetica" w:hAnsi="Helvetica"/>
          <w:color w:val="000000"/>
          <w:sz w:val="22"/>
          <w:szCs w:val="22"/>
          <w:lang w:val="en-GB"/>
        </w:rPr>
      </w:pPr>
    </w:p>
    <w:p w14:paraId="69AACD18" w14:textId="60CE79A6" w:rsidR="00C2243F" w:rsidRPr="006D1F2B" w:rsidRDefault="00C2243F" w:rsidP="00FA51A0">
      <w:pPr>
        <w:pStyle w:val="Heading3"/>
        <w:snapToGrid w:val="0"/>
        <w:spacing w:before="0" w:beforeAutospacing="0" w:after="0" w:afterAutospacing="0"/>
        <w:contextualSpacing/>
        <w:rPr>
          <w:rFonts w:ascii="Helvetica" w:hAnsi="Helvetica"/>
          <w:color w:val="000000"/>
          <w:sz w:val="22"/>
          <w:szCs w:val="22"/>
          <w:lang w:val="en-GB"/>
        </w:rPr>
      </w:pPr>
      <w:bookmarkStart w:id="29" w:name="_Toc86228058"/>
      <w:r w:rsidRPr="006D1F2B">
        <w:rPr>
          <w:rFonts w:ascii="Helvetica" w:hAnsi="Helvetica"/>
          <w:color w:val="000000"/>
          <w:sz w:val="22"/>
          <w:szCs w:val="22"/>
          <w:lang w:val="en-GB"/>
        </w:rPr>
        <w:t>Deliverables:</w:t>
      </w:r>
      <w:bookmarkEnd w:id="29"/>
    </w:p>
    <w:p w14:paraId="588B143E" w14:textId="77777777" w:rsidR="00C2243F" w:rsidRPr="006D1F2B" w:rsidRDefault="00C2243F" w:rsidP="00124C4C">
      <w:pPr>
        <w:numPr>
          <w:ilvl w:val="0"/>
          <w:numId w:val="1"/>
        </w:numPr>
        <w:snapToGrid w:val="0"/>
        <w:ind w:left="284" w:hanging="284"/>
        <w:contextualSpacing/>
        <w:jc w:val="both"/>
        <w:rPr>
          <w:rFonts w:ascii="Helvetica" w:hAnsi="Helvetica"/>
          <w:color w:val="212529"/>
          <w:sz w:val="22"/>
          <w:szCs w:val="22"/>
          <w:lang w:val="en-GB"/>
        </w:rPr>
      </w:pPr>
      <w:r w:rsidRPr="006D1F2B">
        <w:rPr>
          <w:rFonts w:ascii="Helvetica" w:hAnsi="Helvetica"/>
          <w:color w:val="212529"/>
          <w:sz w:val="22"/>
          <w:szCs w:val="22"/>
          <w:lang w:val="en-GB"/>
        </w:rPr>
        <w:t xml:space="preserve">D-TA5-WP3-1 (31 Mar 2023): Specifying the concept of a dynamic archive: Requirements in relationship to other WPs (information loss, dynamic filters, scalable workflows and simulated </w:t>
      </w:r>
      <w:proofErr w:type="spellStart"/>
      <w:r w:rsidRPr="006D1F2B">
        <w:rPr>
          <w:rFonts w:ascii="Helvetica" w:hAnsi="Helvetica"/>
          <w:color w:val="212529"/>
          <w:sz w:val="22"/>
          <w:szCs w:val="22"/>
          <w:lang w:val="en-GB"/>
        </w:rPr>
        <w:t>catalogs</w:t>
      </w:r>
      <w:proofErr w:type="spellEnd"/>
      <w:r w:rsidRPr="006D1F2B">
        <w:rPr>
          <w:rFonts w:ascii="Helvetica" w:hAnsi="Helvetica"/>
          <w:color w:val="212529"/>
          <w:sz w:val="22"/>
          <w:szCs w:val="22"/>
          <w:lang w:val="en-GB"/>
        </w:rPr>
        <w:t>) as well as to information present in traditional archives (other TAs).</w:t>
      </w:r>
    </w:p>
    <w:p w14:paraId="6A947865" w14:textId="77777777" w:rsidR="00C2243F" w:rsidRPr="006D1F2B" w:rsidRDefault="00C2243F" w:rsidP="00124C4C">
      <w:pPr>
        <w:numPr>
          <w:ilvl w:val="0"/>
          <w:numId w:val="1"/>
        </w:numPr>
        <w:snapToGrid w:val="0"/>
        <w:ind w:left="284" w:hanging="284"/>
        <w:contextualSpacing/>
        <w:jc w:val="both"/>
        <w:rPr>
          <w:rFonts w:ascii="Helvetica" w:hAnsi="Helvetica"/>
          <w:color w:val="212529"/>
          <w:sz w:val="22"/>
          <w:szCs w:val="22"/>
          <w:lang w:val="en-GB"/>
        </w:rPr>
      </w:pPr>
      <w:r w:rsidRPr="006D1F2B">
        <w:rPr>
          <w:rFonts w:ascii="Helvetica" w:hAnsi="Helvetica"/>
          <w:color w:val="212529"/>
          <w:sz w:val="22"/>
          <w:szCs w:val="22"/>
          <w:lang w:val="en-GB"/>
        </w:rPr>
        <w:t>D-TA5-WP3-2 (31 Mar 2025): Present a framework in which queries to dynamic archives can be transformed into a dynamic filter (as used by some combination of sensors), and vice versa.</w:t>
      </w:r>
    </w:p>
    <w:p w14:paraId="5CDBADC8" w14:textId="77777777" w:rsidR="00C2243F" w:rsidRPr="006D1F2B" w:rsidRDefault="00C2243F" w:rsidP="00124C4C">
      <w:pPr>
        <w:numPr>
          <w:ilvl w:val="0"/>
          <w:numId w:val="1"/>
        </w:numPr>
        <w:snapToGrid w:val="0"/>
        <w:ind w:left="284" w:hanging="284"/>
        <w:contextualSpacing/>
        <w:jc w:val="both"/>
        <w:rPr>
          <w:rFonts w:ascii="Helvetica" w:hAnsi="Helvetica"/>
          <w:color w:val="212529"/>
          <w:sz w:val="22"/>
          <w:szCs w:val="22"/>
          <w:lang w:val="en-GB"/>
        </w:rPr>
      </w:pPr>
      <w:r w:rsidRPr="006D1F2B">
        <w:rPr>
          <w:rFonts w:ascii="Helvetica" w:hAnsi="Helvetica"/>
          <w:color w:val="212529"/>
          <w:sz w:val="22"/>
          <w:szCs w:val="22"/>
          <w:lang w:val="en-GB"/>
        </w:rPr>
        <w:t xml:space="preserve">D-TA5-WP3-3 (30 Sep 2026): Present methods by which queries to dynamic archives also return an estimate on the potential of information loss, </w:t>
      </w:r>
      <w:proofErr w:type="gramStart"/>
      <w:r w:rsidRPr="006D1F2B">
        <w:rPr>
          <w:rFonts w:ascii="Helvetica" w:hAnsi="Helvetica"/>
          <w:color w:val="212529"/>
          <w:sz w:val="22"/>
          <w:szCs w:val="22"/>
          <w:lang w:val="en-GB"/>
        </w:rPr>
        <w:t>i.e.</w:t>
      </w:r>
      <w:proofErr w:type="gramEnd"/>
      <w:r w:rsidRPr="006D1F2B">
        <w:rPr>
          <w:rFonts w:ascii="Helvetica" w:hAnsi="Helvetica"/>
          <w:color w:val="212529"/>
          <w:sz w:val="22"/>
          <w:szCs w:val="22"/>
          <w:lang w:val="en-GB"/>
        </w:rPr>
        <w:t xml:space="preserve"> how well the archive response can be assumed to approximate the response of a real-time sensor.</w:t>
      </w:r>
    </w:p>
    <w:p w14:paraId="1546FE82" w14:textId="77777777" w:rsidR="00FA51A0" w:rsidRPr="006D1F2B" w:rsidRDefault="00FA51A0" w:rsidP="00FA51A0">
      <w:pPr>
        <w:snapToGrid w:val="0"/>
        <w:contextualSpacing/>
        <w:outlineLvl w:val="2"/>
        <w:rPr>
          <w:rFonts w:ascii="Helvetica" w:hAnsi="Helvetica"/>
          <w:b/>
          <w:bCs/>
          <w:color w:val="000000"/>
          <w:sz w:val="22"/>
          <w:szCs w:val="22"/>
          <w:lang w:val="en-GB"/>
        </w:rPr>
      </w:pPr>
    </w:p>
    <w:p w14:paraId="7C0FE4E2" w14:textId="095D4802" w:rsidR="00C2243F" w:rsidRPr="006D1F2B" w:rsidRDefault="00C2243F" w:rsidP="00F11466">
      <w:pPr>
        <w:pStyle w:val="Heading3"/>
        <w:spacing w:before="0" w:beforeAutospacing="0" w:after="0" w:afterAutospacing="0"/>
        <w:rPr>
          <w:rFonts w:ascii="Helvetica" w:hAnsi="Helvetica"/>
          <w:color w:val="44546A" w:themeColor="text2"/>
          <w:sz w:val="22"/>
          <w:szCs w:val="22"/>
          <w:lang w:val="en-GB"/>
        </w:rPr>
      </w:pPr>
      <w:bookmarkStart w:id="30" w:name="_Toc86228059"/>
      <w:r w:rsidRPr="006D1F2B">
        <w:rPr>
          <w:rFonts w:ascii="Helvetica" w:hAnsi="Helvetica"/>
          <w:color w:val="44546A" w:themeColor="text2"/>
          <w:sz w:val="22"/>
          <w:szCs w:val="22"/>
          <w:lang w:val="en-GB"/>
        </w:rPr>
        <w:t>TA</w:t>
      </w:r>
      <w:r w:rsidR="004727EA" w:rsidRPr="006D1F2B">
        <w:rPr>
          <w:rFonts w:ascii="Helvetica" w:hAnsi="Helvetica"/>
          <w:color w:val="44546A" w:themeColor="text2"/>
          <w:sz w:val="22"/>
          <w:szCs w:val="22"/>
          <w:lang w:val="en-GB"/>
        </w:rPr>
        <w:t xml:space="preserve"> </w:t>
      </w:r>
      <w:r w:rsidRPr="006D1F2B">
        <w:rPr>
          <w:rFonts w:ascii="Helvetica" w:hAnsi="Helvetica"/>
          <w:color w:val="44546A" w:themeColor="text2"/>
          <w:sz w:val="22"/>
          <w:szCs w:val="22"/>
          <w:lang w:val="en-GB"/>
        </w:rPr>
        <w:t>5</w:t>
      </w:r>
      <w:r w:rsidR="00F11466" w:rsidRPr="006D1F2B">
        <w:rPr>
          <w:rFonts w:ascii="Helvetica" w:hAnsi="Helvetica"/>
          <w:color w:val="44546A" w:themeColor="text2"/>
          <w:sz w:val="22"/>
          <w:szCs w:val="22"/>
          <w:lang w:val="en-GB"/>
        </w:rPr>
        <w:t xml:space="preserve"> </w:t>
      </w:r>
      <w:r w:rsidRPr="006D1F2B">
        <w:rPr>
          <w:rFonts w:ascii="Helvetica" w:hAnsi="Helvetica"/>
          <w:color w:val="44546A" w:themeColor="text2"/>
          <w:sz w:val="22"/>
          <w:szCs w:val="22"/>
          <w:lang w:val="en-GB"/>
        </w:rPr>
        <w:t>W</w:t>
      </w:r>
      <w:r w:rsidR="00F11466" w:rsidRPr="006D1F2B">
        <w:rPr>
          <w:rFonts w:ascii="Helvetica" w:hAnsi="Helvetica"/>
          <w:color w:val="44546A" w:themeColor="text2"/>
          <w:sz w:val="22"/>
          <w:szCs w:val="22"/>
          <w:lang w:val="en-GB"/>
        </w:rPr>
        <w:t xml:space="preserve">ork </w:t>
      </w:r>
      <w:r w:rsidRPr="006D1F2B">
        <w:rPr>
          <w:rFonts w:ascii="Helvetica" w:hAnsi="Helvetica"/>
          <w:color w:val="44546A" w:themeColor="text2"/>
          <w:sz w:val="22"/>
          <w:szCs w:val="22"/>
          <w:lang w:val="en-GB"/>
        </w:rPr>
        <w:t>P</w:t>
      </w:r>
      <w:r w:rsidR="00F11466" w:rsidRPr="006D1F2B">
        <w:rPr>
          <w:rFonts w:ascii="Helvetica" w:hAnsi="Helvetica"/>
          <w:color w:val="44546A" w:themeColor="text2"/>
          <w:sz w:val="22"/>
          <w:szCs w:val="22"/>
          <w:lang w:val="en-GB"/>
        </w:rPr>
        <w:t xml:space="preserve">ackage </w:t>
      </w:r>
      <w:r w:rsidRPr="006D1F2B">
        <w:rPr>
          <w:rFonts w:ascii="Helvetica" w:hAnsi="Helvetica"/>
          <w:color w:val="44546A" w:themeColor="text2"/>
          <w:sz w:val="22"/>
          <w:szCs w:val="22"/>
          <w:lang w:val="en-GB"/>
        </w:rPr>
        <w:t>4</w:t>
      </w:r>
      <w:bookmarkEnd w:id="30"/>
    </w:p>
    <w:p w14:paraId="08CCAD96" w14:textId="78FB75BD" w:rsidR="00C2243F" w:rsidRPr="006D1F2B" w:rsidRDefault="00C2243F" w:rsidP="00FA51A0">
      <w:pPr>
        <w:snapToGrid w:val="0"/>
        <w:contextualSpacing/>
        <w:rPr>
          <w:rFonts w:ascii="Helvetica" w:hAnsi="Helvetica"/>
          <w:color w:val="000000"/>
          <w:sz w:val="22"/>
          <w:szCs w:val="22"/>
          <w:lang w:val="en-GB"/>
        </w:rPr>
      </w:pPr>
      <w:r w:rsidRPr="006D1F2B">
        <w:rPr>
          <w:rFonts w:ascii="Helvetica" w:hAnsi="Helvetica"/>
          <w:color w:val="000000"/>
          <w:sz w:val="22"/>
          <w:szCs w:val="22"/>
          <w:lang w:val="en-GB"/>
        </w:rPr>
        <w:t>(FIAS, FZJ, HTW)</w:t>
      </w:r>
    </w:p>
    <w:p w14:paraId="61E0C10E" w14:textId="77777777" w:rsidR="00F11466" w:rsidRPr="006D1F2B" w:rsidRDefault="00F11466" w:rsidP="00FA51A0">
      <w:pPr>
        <w:snapToGrid w:val="0"/>
        <w:contextualSpacing/>
        <w:rPr>
          <w:rFonts w:ascii="Helvetica" w:hAnsi="Helvetica"/>
          <w:color w:val="000000"/>
          <w:sz w:val="22"/>
          <w:szCs w:val="22"/>
          <w:lang w:val="en-GB"/>
        </w:rPr>
      </w:pPr>
    </w:p>
    <w:p w14:paraId="2F2C1428" w14:textId="75B7A289" w:rsidR="00C2243F" w:rsidRPr="006D1F2B" w:rsidRDefault="00C2243F" w:rsidP="00F11466">
      <w:pPr>
        <w:snapToGrid w:val="0"/>
        <w:contextualSpacing/>
        <w:jc w:val="both"/>
        <w:rPr>
          <w:rFonts w:ascii="Helvetica" w:hAnsi="Helvetica"/>
          <w:color w:val="000000"/>
          <w:sz w:val="22"/>
          <w:szCs w:val="22"/>
          <w:lang w:val="en-GB"/>
        </w:rPr>
      </w:pPr>
      <w:r w:rsidRPr="006D1F2B">
        <w:rPr>
          <w:rFonts w:ascii="Helvetica" w:hAnsi="Helvetica"/>
          <w:color w:val="000000"/>
          <w:sz w:val="22"/>
          <w:szCs w:val="22"/>
          <w:lang w:val="en-GB"/>
        </w:rPr>
        <w:t>This work package of TA</w:t>
      </w:r>
      <w:r w:rsidR="00F11466" w:rsidRPr="006D1F2B">
        <w:rPr>
          <w:rFonts w:ascii="Helvetica" w:hAnsi="Helvetica"/>
          <w:color w:val="000000"/>
          <w:sz w:val="22"/>
          <w:szCs w:val="22"/>
          <w:lang w:val="en-GB"/>
        </w:rPr>
        <w:t xml:space="preserve"> </w:t>
      </w:r>
      <w:r w:rsidRPr="006D1F2B">
        <w:rPr>
          <w:rFonts w:ascii="Helvetica" w:hAnsi="Helvetica"/>
          <w:color w:val="000000"/>
          <w:sz w:val="22"/>
          <w:szCs w:val="22"/>
          <w:lang w:val="en-GB"/>
        </w:rPr>
        <w:t xml:space="preserve">5 aims particularly to identify technology solutions for </w:t>
      </w:r>
      <w:r w:rsidR="00F11466" w:rsidRPr="006D1F2B">
        <w:rPr>
          <w:rFonts w:ascii="Helvetica" w:hAnsi="Helvetica"/>
          <w:color w:val="000000"/>
          <w:sz w:val="22"/>
          <w:szCs w:val="22"/>
          <w:lang w:val="en-GB"/>
        </w:rPr>
        <w:t>“S</w:t>
      </w:r>
      <w:r w:rsidRPr="006D1F2B">
        <w:rPr>
          <w:rFonts w:ascii="Helvetica" w:hAnsi="Helvetica"/>
          <w:color w:val="000000"/>
          <w:sz w:val="22"/>
          <w:szCs w:val="22"/>
          <w:lang w:val="en-GB"/>
        </w:rPr>
        <w:t xml:space="preserve">caling </w:t>
      </w:r>
      <w:proofErr w:type="gramStart"/>
      <w:r w:rsidRPr="006D1F2B">
        <w:rPr>
          <w:rFonts w:ascii="Helvetica" w:hAnsi="Helvetica"/>
          <w:color w:val="000000"/>
          <w:sz w:val="22"/>
          <w:szCs w:val="22"/>
          <w:lang w:val="en-GB"/>
        </w:rPr>
        <w:t>the ”online</w:t>
      </w:r>
      <w:proofErr w:type="gramEnd"/>
      <w:r w:rsidRPr="006D1F2B">
        <w:rPr>
          <w:rFonts w:ascii="Helvetica" w:hAnsi="Helvetica"/>
          <w:color w:val="000000"/>
          <w:sz w:val="22"/>
          <w:szCs w:val="22"/>
          <w:lang w:val="en-GB"/>
        </w:rPr>
        <w:t>” and ”offline” workflows</w:t>
      </w:r>
      <w:r w:rsidR="00F11466" w:rsidRPr="006D1F2B">
        <w:rPr>
          <w:rFonts w:ascii="Helvetica" w:hAnsi="Helvetica"/>
          <w:color w:val="000000"/>
          <w:sz w:val="22"/>
          <w:szCs w:val="22"/>
          <w:lang w:val="en-GB"/>
        </w:rPr>
        <w:t>)</w:t>
      </w:r>
      <w:r w:rsidRPr="006D1F2B">
        <w:rPr>
          <w:rFonts w:ascii="Helvetica" w:hAnsi="Helvetica"/>
          <w:color w:val="000000"/>
          <w:sz w:val="22"/>
          <w:szCs w:val="22"/>
          <w:lang w:val="en-GB"/>
        </w:rPr>
        <w:t xml:space="preserve"> in WP 2 and 3, respectively. PUNCH4NFDI will study the optimal use of resources, which may require hardware and software to be designed together to create embedded systems, and address the problem of analysing single data sets with huge volumes (”data monsters”) utilizing complex workflows. Scaling workflows is often done by parallel computing on HPC resources, but in order to address our dynamic requirements for huge data streams and volumes, complex workflows need to be developed. The workflows in WP 2 and 3 are derived for today’s real-life examples. In order to apply them also to the next generation of experiments, massive scaling of these workflows is required.</w:t>
      </w:r>
    </w:p>
    <w:p w14:paraId="20E35BD4" w14:textId="77777777" w:rsidR="00F11466" w:rsidRPr="006D1F2B" w:rsidRDefault="00F11466" w:rsidP="00F11466">
      <w:pPr>
        <w:snapToGrid w:val="0"/>
        <w:contextualSpacing/>
        <w:jc w:val="both"/>
        <w:rPr>
          <w:rFonts w:ascii="Helvetica" w:hAnsi="Helvetica"/>
          <w:color w:val="000000"/>
          <w:sz w:val="22"/>
          <w:szCs w:val="22"/>
          <w:lang w:val="en-GB"/>
        </w:rPr>
      </w:pPr>
    </w:p>
    <w:p w14:paraId="490E1301" w14:textId="6B3866BA" w:rsidR="00C2243F" w:rsidRPr="006D1F2B" w:rsidRDefault="00C2243F" w:rsidP="00FA51A0">
      <w:pPr>
        <w:snapToGrid w:val="0"/>
        <w:contextualSpacing/>
        <w:outlineLvl w:val="2"/>
        <w:rPr>
          <w:rFonts w:ascii="Helvetica" w:hAnsi="Helvetica"/>
          <w:b/>
          <w:bCs/>
          <w:color w:val="000000"/>
          <w:sz w:val="22"/>
          <w:szCs w:val="22"/>
          <w:lang w:val="en-GB"/>
        </w:rPr>
      </w:pPr>
      <w:bookmarkStart w:id="31" w:name="_Toc86228060"/>
      <w:r w:rsidRPr="006D1F2B">
        <w:rPr>
          <w:rFonts w:ascii="Helvetica" w:hAnsi="Helvetica"/>
          <w:b/>
          <w:bCs/>
          <w:color w:val="000000"/>
          <w:sz w:val="22"/>
          <w:szCs w:val="22"/>
          <w:lang w:val="en-GB"/>
        </w:rPr>
        <w:t>Deliverables:</w:t>
      </w:r>
      <w:bookmarkEnd w:id="31"/>
    </w:p>
    <w:p w14:paraId="3BFBEA5A" w14:textId="77777777" w:rsidR="00C2243F" w:rsidRPr="006D1F2B" w:rsidRDefault="00C2243F" w:rsidP="00124C4C">
      <w:pPr>
        <w:numPr>
          <w:ilvl w:val="0"/>
          <w:numId w:val="1"/>
        </w:numPr>
        <w:snapToGrid w:val="0"/>
        <w:ind w:left="284" w:hanging="284"/>
        <w:contextualSpacing/>
        <w:jc w:val="both"/>
        <w:rPr>
          <w:rFonts w:ascii="Helvetica" w:hAnsi="Helvetica"/>
          <w:color w:val="212529"/>
          <w:sz w:val="22"/>
          <w:szCs w:val="22"/>
          <w:lang w:val="en-GB"/>
        </w:rPr>
      </w:pPr>
      <w:r w:rsidRPr="006D1F2B">
        <w:rPr>
          <w:rFonts w:ascii="Helvetica" w:hAnsi="Helvetica"/>
          <w:color w:val="212529"/>
          <w:sz w:val="22"/>
          <w:szCs w:val="22"/>
          <w:lang w:val="en-GB"/>
        </w:rPr>
        <w:t>D-TA5-WP4-1 (31 Dec 2024): Porting common off-line packages (</w:t>
      </w:r>
      <w:proofErr w:type="gramStart"/>
      <w:r w:rsidRPr="006D1F2B">
        <w:rPr>
          <w:rFonts w:ascii="Helvetica" w:hAnsi="Helvetica"/>
          <w:color w:val="212529"/>
          <w:sz w:val="22"/>
          <w:szCs w:val="22"/>
          <w:lang w:val="en-GB"/>
        </w:rPr>
        <w:t>e.g.</w:t>
      </w:r>
      <w:proofErr w:type="gramEnd"/>
      <w:r w:rsidRPr="006D1F2B">
        <w:rPr>
          <w:rFonts w:ascii="Helvetica" w:hAnsi="Helvetica"/>
          <w:color w:val="212529"/>
          <w:sz w:val="22"/>
          <w:szCs w:val="22"/>
          <w:lang w:val="en-GB"/>
        </w:rPr>
        <w:t xml:space="preserve"> CASA) to a memory-based computing prototype to prepare analysis of “data monster”</w:t>
      </w:r>
    </w:p>
    <w:p w14:paraId="4A5A4221" w14:textId="77777777" w:rsidR="00C2243F" w:rsidRPr="006D1F2B" w:rsidRDefault="00C2243F" w:rsidP="00124C4C">
      <w:pPr>
        <w:numPr>
          <w:ilvl w:val="0"/>
          <w:numId w:val="1"/>
        </w:numPr>
        <w:snapToGrid w:val="0"/>
        <w:ind w:left="284" w:hanging="284"/>
        <w:contextualSpacing/>
        <w:jc w:val="both"/>
        <w:rPr>
          <w:rFonts w:ascii="Helvetica" w:hAnsi="Helvetica"/>
          <w:color w:val="212529"/>
          <w:sz w:val="22"/>
          <w:szCs w:val="22"/>
          <w:lang w:val="en-GB"/>
        </w:rPr>
      </w:pPr>
      <w:r w:rsidRPr="006D1F2B">
        <w:rPr>
          <w:rFonts w:ascii="Helvetica" w:hAnsi="Helvetica"/>
          <w:color w:val="212529"/>
          <w:sz w:val="22"/>
          <w:szCs w:val="22"/>
          <w:lang w:val="en-GB"/>
        </w:rPr>
        <w:t>D-TA5-WP4-2 (31 Mar 2025): Standard software (</w:t>
      </w:r>
      <w:proofErr w:type="gramStart"/>
      <w:r w:rsidRPr="006D1F2B">
        <w:rPr>
          <w:rFonts w:ascii="Helvetica" w:hAnsi="Helvetica"/>
          <w:color w:val="212529"/>
          <w:sz w:val="22"/>
          <w:szCs w:val="22"/>
          <w:lang w:val="en-GB"/>
        </w:rPr>
        <w:t>e.g.</w:t>
      </w:r>
      <w:proofErr w:type="gramEnd"/>
      <w:r w:rsidRPr="006D1F2B">
        <w:rPr>
          <w:rFonts w:ascii="Helvetica" w:hAnsi="Helvetica"/>
          <w:color w:val="212529"/>
          <w:sz w:val="22"/>
          <w:szCs w:val="22"/>
          <w:lang w:val="en-GB"/>
        </w:rPr>
        <w:t xml:space="preserve"> CASA) compatible with Gen–Z.</w:t>
      </w:r>
    </w:p>
    <w:p w14:paraId="03A7D81D" w14:textId="77777777" w:rsidR="00C2243F" w:rsidRPr="006D1F2B" w:rsidRDefault="00C2243F" w:rsidP="00124C4C">
      <w:pPr>
        <w:numPr>
          <w:ilvl w:val="0"/>
          <w:numId w:val="1"/>
        </w:numPr>
        <w:snapToGrid w:val="0"/>
        <w:ind w:left="284" w:hanging="284"/>
        <w:contextualSpacing/>
        <w:jc w:val="both"/>
        <w:rPr>
          <w:rFonts w:ascii="Helvetica" w:hAnsi="Helvetica"/>
          <w:color w:val="212529"/>
          <w:sz w:val="22"/>
          <w:szCs w:val="22"/>
          <w:lang w:val="en-GB"/>
        </w:rPr>
      </w:pPr>
      <w:r w:rsidRPr="006D1F2B">
        <w:rPr>
          <w:rFonts w:ascii="Helvetica" w:hAnsi="Helvetica"/>
          <w:color w:val="212529"/>
          <w:sz w:val="22"/>
          <w:szCs w:val="22"/>
          <w:lang w:val="en-GB"/>
        </w:rPr>
        <w:t>D-TA5-WP4-3 (30 Jun 2025): Caching strategies for processing a set of benchmark files with the evaluated efficiencies and latencies.</w:t>
      </w:r>
    </w:p>
    <w:p w14:paraId="591A8821" w14:textId="77777777" w:rsidR="00C2243F" w:rsidRPr="006D1F2B" w:rsidRDefault="00C2243F" w:rsidP="00124C4C">
      <w:pPr>
        <w:numPr>
          <w:ilvl w:val="0"/>
          <w:numId w:val="1"/>
        </w:numPr>
        <w:snapToGrid w:val="0"/>
        <w:ind w:left="284" w:hanging="284"/>
        <w:contextualSpacing/>
        <w:jc w:val="both"/>
        <w:rPr>
          <w:rFonts w:ascii="Helvetica" w:hAnsi="Helvetica"/>
          <w:color w:val="212529"/>
          <w:sz w:val="22"/>
          <w:szCs w:val="22"/>
          <w:lang w:val="en-GB"/>
        </w:rPr>
      </w:pPr>
      <w:r w:rsidRPr="006D1F2B">
        <w:rPr>
          <w:rFonts w:ascii="Helvetica" w:hAnsi="Helvetica"/>
          <w:color w:val="212529"/>
          <w:sz w:val="22"/>
          <w:szCs w:val="22"/>
          <w:lang w:val="en-GB"/>
        </w:rPr>
        <w:t>D-TA5-WP4-4 (30 Jun 2026): Definition and initial implementation of an efficient real-time data processing framework</w:t>
      </w:r>
    </w:p>
    <w:p w14:paraId="69E551A6" w14:textId="77777777" w:rsidR="00C2243F" w:rsidRPr="006D1F2B" w:rsidRDefault="00C2243F" w:rsidP="00124C4C">
      <w:pPr>
        <w:numPr>
          <w:ilvl w:val="0"/>
          <w:numId w:val="1"/>
        </w:numPr>
        <w:snapToGrid w:val="0"/>
        <w:ind w:left="284" w:hanging="284"/>
        <w:contextualSpacing/>
        <w:jc w:val="both"/>
        <w:rPr>
          <w:rFonts w:ascii="Helvetica" w:hAnsi="Helvetica"/>
          <w:color w:val="212529"/>
          <w:sz w:val="22"/>
          <w:szCs w:val="22"/>
          <w:lang w:val="en-GB"/>
        </w:rPr>
      </w:pPr>
      <w:r w:rsidRPr="006D1F2B">
        <w:rPr>
          <w:rFonts w:ascii="Helvetica" w:hAnsi="Helvetica"/>
          <w:color w:val="212529"/>
          <w:sz w:val="22"/>
          <w:szCs w:val="22"/>
          <w:lang w:val="en-GB"/>
        </w:rPr>
        <w:t>D-TA5-WP4-5 (30 Sep 2026): Scaled feedback interfaces between off-line software (</w:t>
      </w:r>
      <w:proofErr w:type="gramStart"/>
      <w:r w:rsidRPr="006D1F2B">
        <w:rPr>
          <w:rFonts w:ascii="Helvetica" w:hAnsi="Helvetica"/>
          <w:color w:val="212529"/>
          <w:sz w:val="22"/>
          <w:szCs w:val="22"/>
          <w:lang w:val="en-GB"/>
        </w:rPr>
        <w:t>e.g.</w:t>
      </w:r>
      <w:proofErr w:type="gramEnd"/>
      <w:r w:rsidRPr="006D1F2B">
        <w:rPr>
          <w:rFonts w:ascii="Helvetica" w:hAnsi="Helvetica"/>
          <w:color w:val="212529"/>
          <w:sz w:val="22"/>
          <w:szCs w:val="22"/>
          <w:lang w:val="en-GB"/>
        </w:rPr>
        <w:t xml:space="preserve"> CASA) and selected real-time processes using </w:t>
      </w:r>
      <w:proofErr w:type="spellStart"/>
      <w:r w:rsidRPr="006D1F2B">
        <w:rPr>
          <w:rFonts w:ascii="Helvetica" w:hAnsi="Helvetica"/>
          <w:color w:val="212529"/>
          <w:sz w:val="22"/>
          <w:szCs w:val="22"/>
          <w:lang w:val="en-GB"/>
        </w:rPr>
        <w:t>MeerKAT</w:t>
      </w:r>
      <w:proofErr w:type="spellEnd"/>
      <w:r w:rsidRPr="006D1F2B">
        <w:rPr>
          <w:rFonts w:ascii="Helvetica" w:hAnsi="Helvetica"/>
          <w:color w:val="212529"/>
          <w:sz w:val="22"/>
          <w:szCs w:val="22"/>
          <w:lang w:val="en-GB"/>
        </w:rPr>
        <w:t xml:space="preserve"> data</w:t>
      </w:r>
    </w:p>
    <w:p w14:paraId="5C7A145D" w14:textId="77777777" w:rsidR="00FA51A0" w:rsidRPr="006D1F2B" w:rsidRDefault="00FA51A0" w:rsidP="00FA51A0">
      <w:pPr>
        <w:pStyle w:val="Heading3"/>
        <w:snapToGrid w:val="0"/>
        <w:spacing w:before="0" w:beforeAutospacing="0" w:after="0" w:afterAutospacing="0"/>
        <w:contextualSpacing/>
        <w:rPr>
          <w:rFonts w:ascii="Helvetica" w:hAnsi="Helvetica"/>
          <w:color w:val="000000"/>
          <w:sz w:val="22"/>
          <w:szCs w:val="22"/>
          <w:lang w:val="en-GB"/>
        </w:rPr>
      </w:pPr>
    </w:p>
    <w:p w14:paraId="3B2C8B1B" w14:textId="46D2A962" w:rsidR="00C2243F" w:rsidRPr="006D1F2B" w:rsidRDefault="00C2243F" w:rsidP="00F11466">
      <w:pPr>
        <w:pStyle w:val="Heading3"/>
        <w:spacing w:before="0" w:beforeAutospacing="0" w:after="0" w:afterAutospacing="0"/>
        <w:rPr>
          <w:rFonts w:ascii="Helvetica" w:hAnsi="Helvetica"/>
          <w:color w:val="44546A" w:themeColor="text2"/>
          <w:sz w:val="22"/>
          <w:szCs w:val="22"/>
          <w:lang w:val="en-GB"/>
        </w:rPr>
      </w:pPr>
      <w:bookmarkStart w:id="32" w:name="_Toc86228061"/>
      <w:r w:rsidRPr="006D1F2B">
        <w:rPr>
          <w:rFonts w:ascii="Helvetica" w:hAnsi="Helvetica"/>
          <w:color w:val="44546A" w:themeColor="text2"/>
          <w:sz w:val="22"/>
          <w:szCs w:val="22"/>
          <w:lang w:val="en-GB"/>
        </w:rPr>
        <w:t>TA</w:t>
      </w:r>
      <w:r w:rsidR="00F11466" w:rsidRPr="006D1F2B">
        <w:rPr>
          <w:rFonts w:ascii="Helvetica" w:hAnsi="Helvetica"/>
          <w:color w:val="44546A" w:themeColor="text2"/>
          <w:sz w:val="22"/>
          <w:szCs w:val="22"/>
          <w:lang w:val="en-GB"/>
        </w:rPr>
        <w:t xml:space="preserve"> </w:t>
      </w:r>
      <w:r w:rsidRPr="006D1F2B">
        <w:rPr>
          <w:rFonts w:ascii="Helvetica" w:hAnsi="Helvetica"/>
          <w:color w:val="44546A" w:themeColor="text2"/>
          <w:sz w:val="22"/>
          <w:szCs w:val="22"/>
          <w:lang w:val="en-GB"/>
        </w:rPr>
        <w:t>5</w:t>
      </w:r>
      <w:r w:rsidR="00F11466" w:rsidRPr="006D1F2B">
        <w:rPr>
          <w:rFonts w:ascii="Helvetica" w:hAnsi="Helvetica"/>
          <w:color w:val="44546A" w:themeColor="text2"/>
          <w:sz w:val="22"/>
          <w:szCs w:val="22"/>
          <w:lang w:val="en-GB"/>
        </w:rPr>
        <w:t xml:space="preserve"> </w:t>
      </w:r>
      <w:r w:rsidRPr="006D1F2B">
        <w:rPr>
          <w:rFonts w:ascii="Helvetica" w:hAnsi="Helvetica"/>
          <w:color w:val="44546A" w:themeColor="text2"/>
          <w:sz w:val="22"/>
          <w:szCs w:val="22"/>
          <w:lang w:val="en-GB"/>
        </w:rPr>
        <w:t>W</w:t>
      </w:r>
      <w:r w:rsidR="00F11466" w:rsidRPr="006D1F2B">
        <w:rPr>
          <w:rFonts w:ascii="Helvetica" w:hAnsi="Helvetica"/>
          <w:color w:val="44546A" w:themeColor="text2"/>
          <w:sz w:val="22"/>
          <w:szCs w:val="22"/>
          <w:lang w:val="en-GB"/>
        </w:rPr>
        <w:t xml:space="preserve">ork </w:t>
      </w:r>
      <w:r w:rsidRPr="006D1F2B">
        <w:rPr>
          <w:rFonts w:ascii="Helvetica" w:hAnsi="Helvetica"/>
          <w:color w:val="44546A" w:themeColor="text2"/>
          <w:sz w:val="22"/>
          <w:szCs w:val="22"/>
          <w:lang w:val="en-GB"/>
        </w:rPr>
        <w:t>P</w:t>
      </w:r>
      <w:r w:rsidR="00F11466" w:rsidRPr="006D1F2B">
        <w:rPr>
          <w:rFonts w:ascii="Helvetica" w:hAnsi="Helvetica"/>
          <w:color w:val="44546A" w:themeColor="text2"/>
          <w:sz w:val="22"/>
          <w:szCs w:val="22"/>
          <w:lang w:val="en-GB"/>
        </w:rPr>
        <w:t xml:space="preserve">ackage </w:t>
      </w:r>
      <w:r w:rsidRPr="006D1F2B">
        <w:rPr>
          <w:rFonts w:ascii="Helvetica" w:hAnsi="Helvetica"/>
          <w:color w:val="44546A" w:themeColor="text2"/>
          <w:sz w:val="22"/>
          <w:szCs w:val="22"/>
          <w:lang w:val="en-GB"/>
        </w:rPr>
        <w:t>5</w:t>
      </w:r>
      <w:bookmarkEnd w:id="32"/>
    </w:p>
    <w:p w14:paraId="1AB8E3CE" w14:textId="77777777" w:rsidR="00F11466" w:rsidRPr="006D1F2B" w:rsidRDefault="00F11466" w:rsidP="00F11466">
      <w:pPr>
        <w:pStyle w:val="Heading3"/>
        <w:spacing w:before="0" w:beforeAutospacing="0" w:after="0" w:afterAutospacing="0"/>
        <w:rPr>
          <w:rFonts w:ascii="Helvetica" w:hAnsi="Helvetica"/>
          <w:color w:val="44546A" w:themeColor="text2"/>
          <w:sz w:val="22"/>
          <w:szCs w:val="22"/>
          <w:lang w:val="en-GB"/>
        </w:rPr>
      </w:pPr>
    </w:p>
    <w:p w14:paraId="36E1628D" w14:textId="42080916" w:rsidR="00C2243F" w:rsidRPr="006D1F2B" w:rsidRDefault="00C2243F" w:rsidP="00F11466">
      <w:pPr>
        <w:pStyle w:val="NormalWeb"/>
        <w:snapToGrid w:val="0"/>
        <w:spacing w:before="0" w:beforeAutospacing="0" w:after="0" w:afterAutospacing="0"/>
        <w:contextualSpacing/>
        <w:jc w:val="both"/>
        <w:rPr>
          <w:rFonts w:ascii="Helvetica" w:hAnsi="Helvetica"/>
          <w:color w:val="000000"/>
          <w:sz w:val="22"/>
          <w:szCs w:val="22"/>
          <w:lang w:val="en-GB"/>
        </w:rPr>
      </w:pPr>
      <w:proofErr w:type="gramStart"/>
      <w:r w:rsidRPr="006D1F2B">
        <w:rPr>
          <w:rFonts w:ascii="Helvetica" w:hAnsi="Helvetica"/>
          <w:color w:val="000000"/>
          <w:sz w:val="22"/>
          <w:szCs w:val="22"/>
          <w:lang w:val="en-GB"/>
        </w:rPr>
        <w:t>The ”</w:t>
      </w:r>
      <w:r w:rsidR="00F11466" w:rsidRPr="006D1F2B">
        <w:rPr>
          <w:rFonts w:ascii="Helvetica" w:hAnsi="Helvetica"/>
          <w:color w:val="000000"/>
          <w:sz w:val="22"/>
          <w:szCs w:val="22"/>
          <w:lang w:val="en-GB"/>
        </w:rPr>
        <w:t>E</w:t>
      </w:r>
      <w:r w:rsidRPr="006D1F2B">
        <w:rPr>
          <w:rFonts w:ascii="Helvetica" w:hAnsi="Helvetica"/>
          <w:color w:val="000000"/>
          <w:sz w:val="22"/>
          <w:szCs w:val="22"/>
          <w:lang w:val="en-GB"/>
        </w:rPr>
        <w:t>valuation</w:t>
      </w:r>
      <w:proofErr w:type="gramEnd"/>
      <w:r w:rsidRPr="006D1F2B">
        <w:rPr>
          <w:rFonts w:ascii="Helvetica" w:hAnsi="Helvetica"/>
          <w:color w:val="000000"/>
          <w:sz w:val="22"/>
          <w:szCs w:val="22"/>
          <w:lang w:val="en-GB"/>
        </w:rPr>
        <w:t xml:space="preserve"> and validation of instrument response and characteristics” studied in TA</w:t>
      </w:r>
      <w:r w:rsidR="00F11466" w:rsidRPr="006D1F2B">
        <w:rPr>
          <w:rFonts w:ascii="Helvetica" w:hAnsi="Helvetica"/>
          <w:color w:val="000000"/>
          <w:sz w:val="22"/>
          <w:szCs w:val="22"/>
          <w:lang w:val="en-GB"/>
        </w:rPr>
        <w:t xml:space="preserve"> 5 </w:t>
      </w:r>
      <w:r w:rsidRPr="006D1F2B">
        <w:rPr>
          <w:rFonts w:ascii="Helvetica" w:hAnsi="Helvetica"/>
          <w:color w:val="000000"/>
          <w:sz w:val="22"/>
          <w:szCs w:val="22"/>
          <w:lang w:val="en-GB"/>
        </w:rPr>
        <w:t>WP 5 is crucial to validate the success of the measures implemented in WP 1–4. The goal of this WP is the development of tools for predictive maintenance process control, based on unsupervised machine learning algorithms, and to devise strategies to ensure the quality of the data even in the presence of variable, unpredictable background noise. The work planned in TA 5 will create synergies not only for the PUNCH4NFDI partners but also for other NFDI consortia facing similar challenges shortly.</w:t>
      </w:r>
    </w:p>
    <w:p w14:paraId="4951741F" w14:textId="77777777" w:rsidR="00F11466" w:rsidRPr="006D1F2B" w:rsidRDefault="00F11466" w:rsidP="00F11466">
      <w:pPr>
        <w:pStyle w:val="NormalWeb"/>
        <w:snapToGrid w:val="0"/>
        <w:spacing w:before="0" w:beforeAutospacing="0" w:after="0" w:afterAutospacing="0"/>
        <w:contextualSpacing/>
        <w:jc w:val="both"/>
        <w:rPr>
          <w:rFonts w:ascii="Helvetica" w:hAnsi="Helvetica"/>
          <w:color w:val="000000"/>
          <w:sz w:val="22"/>
          <w:szCs w:val="22"/>
          <w:lang w:val="en-GB"/>
        </w:rPr>
      </w:pPr>
    </w:p>
    <w:p w14:paraId="7F8E8998" w14:textId="02C092E8" w:rsidR="00C2243F" w:rsidRPr="006D1F2B" w:rsidRDefault="00C2243F" w:rsidP="00FA51A0">
      <w:pPr>
        <w:pStyle w:val="Heading3"/>
        <w:snapToGrid w:val="0"/>
        <w:spacing w:before="0" w:beforeAutospacing="0" w:after="0" w:afterAutospacing="0"/>
        <w:contextualSpacing/>
        <w:rPr>
          <w:rFonts w:ascii="Helvetica" w:hAnsi="Helvetica"/>
          <w:color w:val="000000"/>
          <w:sz w:val="22"/>
          <w:szCs w:val="22"/>
          <w:lang w:val="en-GB"/>
        </w:rPr>
      </w:pPr>
      <w:bookmarkStart w:id="33" w:name="_Toc86228062"/>
      <w:r w:rsidRPr="006D1F2B">
        <w:rPr>
          <w:rFonts w:ascii="Helvetica" w:hAnsi="Helvetica"/>
          <w:color w:val="000000"/>
          <w:sz w:val="22"/>
          <w:szCs w:val="22"/>
          <w:lang w:val="en-GB"/>
        </w:rPr>
        <w:t>Deliverables:</w:t>
      </w:r>
      <w:bookmarkEnd w:id="33"/>
    </w:p>
    <w:p w14:paraId="1A418C46" w14:textId="77777777" w:rsidR="00C2243F" w:rsidRPr="006D1F2B" w:rsidRDefault="00C2243F" w:rsidP="00124C4C">
      <w:pPr>
        <w:numPr>
          <w:ilvl w:val="0"/>
          <w:numId w:val="1"/>
        </w:numPr>
        <w:snapToGrid w:val="0"/>
        <w:ind w:left="284" w:hanging="284"/>
        <w:contextualSpacing/>
        <w:jc w:val="both"/>
        <w:rPr>
          <w:rFonts w:ascii="Helvetica" w:hAnsi="Helvetica"/>
          <w:color w:val="212529"/>
          <w:sz w:val="22"/>
          <w:szCs w:val="22"/>
          <w:lang w:val="en-GB"/>
        </w:rPr>
      </w:pPr>
      <w:r w:rsidRPr="006D1F2B">
        <w:rPr>
          <w:rFonts w:ascii="Helvetica" w:hAnsi="Helvetica"/>
          <w:color w:val="212529"/>
          <w:sz w:val="22"/>
          <w:szCs w:val="22"/>
          <w:lang w:val="en-GB"/>
        </w:rPr>
        <w:t>D-TA5-WP5-1 (30 Sep 2024): Development of machine learning prototypes for anomaly detection and predictive maintenance</w:t>
      </w:r>
    </w:p>
    <w:p w14:paraId="5FAF1D3D" w14:textId="77777777" w:rsidR="00C2243F" w:rsidRPr="006D1F2B" w:rsidRDefault="00C2243F" w:rsidP="00124C4C">
      <w:pPr>
        <w:numPr>
          <w:ilvl w:val="0"/>
          <w:numId w:val="1"/>
        </w:numPr>
        <w:snapToGrid w:val="0"/>
        <w:ind w:left="284" w:hanging="284"/>
        <w:contextualSpacing/>
        <w:jc w:val="both"/>
        <w:rPr>
          <w:rFonts w:ascii="Helvetica" w:hAnsi="Helvetica"/>
          <w:color w:val="212529"/>
          <w:sz w:val="22"/>
          <w:szCs w:val="22"/>
          <w:lang w:val="en-GB"/>
        </w:rPr>
      </w:pPr>
      <w:r w:rsidRPr="006D1F2B">
        <w:rPr>
          <w:rFonts w:ascii="Helvetica" w:hAnsi="Helvetica"/>
          <w:color w:val="212529"/>
          <w:sz w:val="22"/>
          <w:szCs w:val="22"/>
          <w:lang w:val="en-GB"/>
        </w:rPr>
        <w:lastRenderedPageBreak/>
        <w:t>D-TA5-WP5-2 (30 Sep 2024): Interference recognition and mitigation schemes for transient discovery leading to a robust triggering system</w:t>
      </w:r>
    </w:p>
    <w:p w14:paraId="5C0195C2" w14:textId="77777777" w:rsidR="00C2243F" w:rsidRPr="006D1F2B" w:rsidRDefault="00C2243F" w:rsidP="00124C4C">
      <w:pPr>
        <w:numPr>
          <w:ilvl w:val="0"/>
          <w:numId w:val="1"/>
        </w:numPr>
        <w:snapToGrid w:val="0"/>
        <w:ind w:left="284" w:hanging="284"/>
        <w:contextualSpacing/>
        <w:jc w:val="both"/>
        <w:rPr>
          <w:rFonts w:ascii="Helvetica" w:hAnsi="Helvetica"/>
          <w:color w:val="212529"/>
          <w:sz w:val="22"/>
          <w:szCs w:val="22"/>
          <w:lang w:val="en-GB"/>
        </w:rPr>
      </w:pPr>
      <w:r w:rsidRPr="006D1F2B">
        <w:rPr>
          <w:rFonts w:ascii="Helvetica" w:hAnsi="Helvetica"/>
          <w:color w:val="212529"/>
          <w:sz w:val="22"/>
          <w:szCs w:val="22"/>
          <w:lang w:val="en-GB"/>
        </w:rPr>
        <w:t>D-TA5-WP5-3 (30 Sep2026): Expansion of the concept to a generalized toolkit for predictive maintenance and anomaly detection</w:t>
      </w:r>
    </w:p>
    <w:p w14:paraId="43DB2332" w14:textId="77777777" w:rsidR="00C2243F" w:rsidRPr="006D1F2B" w:rsidRDefault="00C2243F" w:rsidP="00124C4C">
      <w:pPr>
        <w:numPr>
          <w:ilvl w:val="0"/>
          <w:numId w:val="1"/>
        </w:numPr>
        <w:snapToGrid w:val="0"/>
        <w:ind w:left="284" w:hanging="284"/>
        <w:contextualSpacing/>
        <w:jc w:val="both"/>
        <w:rPr>
          <w:rFonts w:ascii="Helvetica" w:hAnsi="Helvetica"/>
          <w:color w:val="212529"/>
          <w:sz w:val="22"/>
          <w:szCs w:val="22"/>
          <w:lang w:val="en-GB"/>
        </w:rPr>
      </w:pPr>
      <w:r w:rsidRPr="006D1F2B">
        <w:rPr>
          <w:rFonts w:ascii="Helvetica" w:hAnsi="Helvetica"/>
          <w:color w:val="212529"/>
          <w:sz w:val="22"/>
          <w:szCs w:val="22"/>
          <w:lang w:val="en-GB"/>
        </w:rPr>
        <w:t xml:space="preserve">D-TA5-WP5-4 (30 Sep 2026): Evaluation of the machine learning approaches by </w:t>
      </w:r>
      <w:proofErr w:type="spellStart"/>
      <w:r w:rsidRPr="006D1F2B">
        <w:rPr>
          <w:rFonts w:ascii="Helvetica" w:hAnsi="Helvetica"/>
          <w:color w:val="212529"/>
          <w:sz w:val="22"/>
          <w:szCs w:val="22"/>
          <w:lang w:val="en-GB"/>
        </w:rPr>
        <w:t>analyzing</w:t>
      </w:r>
      <w:proofErr w:type="spellEnd"/>
      <w:r w:rsidRPr="006D1F2B">
        <w:rPr>
          <w:rFonts w:ascii="Helvetica" w:hAnsi="Helvetica"/>
          <w:color w:val="212529"/>
          <w:sz w:val="22"/>
          <w:szCs w:val="22"/>
          <w:lang w:val="en-GB"/>
        </w:rPr>
        <w:t xml:space="preserve"> false-alarm rates and online feedback</w:t>
      </w:r>
    </w:p>
    <w:p w14:paraId="18954ACE" w14:textId="77777777" w:rsidR="00FA51A0" w:rsidRPr="006D1F2B" w:rsidRDefault="00FA51A0" w:rsidP="00FA51A0">
      <w:pPr>
        <w:pStyle w:val="Heading2"/>
        <w:snapToGrid w:val="0"/>
        <w:spacing w:before="0"/>
        <w:contextualSpacing/>
        <w:rPr>
          <w:rFonts w:ascii="Helvetica" w:hAnsi="Helvetica"/>
          <w:b/>
          <w:bCs/>
          <w:color w:val="212529"/>
          <w:sz w:val="22"/>
          <w:szCs w:val="22"/>
          <w:lang w:val="en-GB"/>
        </w:rPr>
      </w:pPr>
    </w:p>
    <w:p w14:paraId="1C4FE77E" w14:textId="3ADD3BEB" w:rsidR="00FA51A0" w:rsidRPr="006D1F2B" w:rsidRDefault="00FA51A0" w:rsidP="00670CF3">
      <w:pPr>
        <w:pStyle w:val="Heading2"/>
        <w:spacing w:after="120"/>
        <w:rPr>
          <w:rFonts w:ascii="Helvetica" w:eastAsia="Times New Roman" w:hAnsi="Helvetica"/>
          <w:b/>
          <w:bCs/>
          <w:color w:val="44546A" w:themeColor="text2"/>
          <w:lang w:val="en-GB"/>
        </w:rPr>
      </w:pPr>
      <w:bookmarkStart w:id="34" w:name="_Toc86228063"/>
      <w:r w:rsidRPr="006D1F2B">
        <w:rPr>
          <w:rFonts w:ascii="Helvetica" w:eastAsia="Times New Roman" w:hAnsi="Helvetica"/>
          <w:b/>
          <w:bCs/>
          <w:color w:val="44546A" w:themeColor="text2"/>
          <w:lang w:val="en-GB"/>
        </w:rPr>
        <w:t>Task Area 6</w:t>
      </w:r>
      <w:bookmarkEnd w:id="34"/>
    </w:p>
    <w:p w14:paraId="3336455D" w14:textId="440FC844" w:rsidR="009E4F1E" w:rsidRPr="006D1F2B" w:rsidRDefault="009E4F1E" w:rsidP="009E4F1E">
      <w:pPr>
        <w:jc w:val="both"/>
        <w:rPr>
          <w:sz w:val="22"/>
          <w:szCs w:val="22"/>
          <w:lang w:val="en-GB"/>
        </w:rPr>
      </w:pPr>
      <w:r w:rsidRPr="006D1F2B">
        <w:rPr>
          <w:rFonts w:ascii="Helvetica" w:hAnsi="Helvetica"/>
          <w:color w:val="212529"/>
          <w:sz w:val="22"/>
          <w:szCs w:val="22"/>
          <w:shd w:val="clear" w:color="auto" w:fill="FFFFFF"/>
          <w:lang w:val="en-GB"/>
        </w:rPr>
        <w:t>TA 6 takes care of the “Synergies &amp; Services”.</w:t>
      </w:r>
    </w:p>
    <w:p w14:paraId="35523470" w14:textId="052A3D2C" w:rsidR="00FB6B42" w:rsidRDefault="001C5B67" w:rsidP="00FB6B42">
      <w:pPr>
        <w:pStyle w:val="Heading2"/>
        <w:snapToGrid w:val="0"/>
        <w:spacing w:before="0"/>
        <w:contextualSpacing/>
        <w:jc w:val="center"/>
      </w:pPr>
      <w:r>
        <w:rPr>
          <w:noProof/>
        </w:rPr>
        <w:drawing>
          <wp:inline distT="0" distB="0" distL="0" distR="0" wp14:anchorId="407971EA" wp14:editId="1CE5A1B0">
            <wp:extent cx="3642193" cy="5308801"/>
            <wp:effectExtent l="4763"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6">
                      <a:extLst>
                        <a:ext uri="{28A0092B-C50C-407E-A947-70E740481C1C}">
                          <a14:useLocalDpi xmlns:a14="http://schemas.microsoft.com/office/drawing/2010/main" val="0"/>
                        </a:ext>
                      </a:extLst>
                    </a:blip>
                    <a:stretch>
                      <a:fillRect/>
                    </a:stretch>
                  </pic:blipFill>
                  <pic:spPr>
                    <a:xfrm rot="5400000">
                      <a:off x="0" y="0"/>
                      <a:ext cx="3655308" cy="5327917"/>
                    </a:xfrm>
                    <a:prstGeom prst="rect">
                      <a:avLst/>
                    </a:prstGeom>
                  </pic:spPr>
                </pic:pic>
              </a:graphicData>
            </a:graphic>
          </wp:inline>
        </w:drawing>
      </w:r>
    </w:p>
    <w:p w14:paraId="2EB9787C" w14:textId="4BEA301B" w:rsidR="00FA51A0" w:rsidRDefault="00FB6B42" w:rsidP="00FB6B42">
      <w:pPr>
        <w:pStyle w:val="Caption"/>
        <w:jc w:val="center"/>
        <w:rPr>
          <w:rFonts w:ascii="Helvetica" w:hAnsi="Helvetica"/>
          <w:b/>
          <w:bCs/>
          <w:color w:val="212529"/>
          <w:sz w:val="22"/>
          <w:szCs w:val="22"/>
          <w:lang w:val="en-GB"/>
        </w:rPr>
      </w:pPr>
      <w:r>
        <w:t xml:space="preserve">Figure </w:t>
      </w:r>
      <w:r>
        <w:fldChar w:fldCharType="begin"/>
      </w:r>
      <w:r>
        <w:instrText xml:space="preserve"> SEQ Figure \* ARABIC </w:instrText>
      </w:r>
      <w:r>
        <w:fldChar w:fldCharType="separate"/>
      </w:r>
      <w:r>
        <w:rPr>
          <w:noProof/>
        </w:rPr>
        <w:t>6</w:t>
      </w:r>
      <w:r>
        <w:fldChar w:fldCharType="end"/>
      </w:r>
      <w:r>
        <w:rPr>
          <w:lang w:val="en-US"/>
        </w:rPr>
        <w:t xml:space="preserve">: </w:t>
      </w:r>
      <w:r w:rsidRPr="00F96F90">
        <w:rPr>
          <w:lang w:val="en-US"/>
        </w:rPr>
        <w:t xml:space="preserve">Analysis of deliverable trends for TA </w:t>
      </w:r>
      <w:r>
        <w:rPr>
          <w:lang w:val="en-US"/>
        </w:rPr>
        <w:t>6</w:t>
      </w:r>
      <w:r w:rsidRPr="00F96F90">
        <w:rPr>
          <w:lang w:val="en-US"/>
        </w:rPr>
        <w:t>.</w:t>
      </w:r>
    </w:p>
    <w:p w14:paraId="69C7652B" w14:textId="77777777" w:rsidR="00FB6B42" w:rsidRPr="00FB6B42" w:rsidRDefault="00FB6B42" w:rsidP="00FB6B42">
      <w:pPr>
        <w:rPr>
          <w:lang w:val="en-GB"/>
        </w:rPr>
      </w:pPr>
    </w:p>
    <w:p w14:paraId="4141377D" w14:textId="5AA01A6A" w:rsidR="00F11466" w:rsidRPr="006D1F2B" w:rsidRDefault="00C2243F" w:rsidP="00F11466">
      <w:pPr>
        <w:pStyle w:val="Heading3"/>
        <w:spacing w:before="0" w:beforeAutospacing="0" w:after="0" w:afterAutospacing="0"/>
        <w:rPr>
          <w:rFonts w:ascii="Helvetica" w:hAnsi="Helvetica"/>
          <w:color w:val="44546A" w:themeColor="text2"/>
          <w:sz w:val="22"/>
          <w:szCs w:val="22"/>
          <w:lang w:val="en-GB"/>
        </w:rPr>
      </w:pPr>
      <w:bookmarkStart w:id="35" w:name="_Toc86228064"/>
      <w:r w:rsidRPr="006D1F2B">
        <w:rPr>
          <w:rFonts w:ascii="Helvetica" w:hAnsi="Helvetica"/>
          <w:color w:val="44546A" w:themeColor="text2"/>
          <w:sz w:val="22"/>
          <w:szCs w:val="22"/>
          <w:lang w:val="en-GB"/>
        </w:rPr>
        <w:t>TA</w:t>
      </w:r>
      <w:r w:rsidR="004727EA" w:rsidRPr="006D1F2B">
        <w:rPr>
          <w:rFonts w:ascii="Helvetica" w:hAnsi="Helvetica"/>
          <w:color w:val="44546A" w:themeColor="text2"/>
          <w:sz w:val="22"/>
          <w:szCs w:val="22"/>
          <w:lang w:val="en-GB"/>
        </w:rPr>
        <w:t xml:space="preserve"> </w:t>
      </w:r>
      <w:r w:rsidRPr="006D1F2B">
        <w:rPr>
          <w:rFonts w:ascii="Helvetica" w:hAnsi="Helvetica"/>
          <w:color w:val="44546A" w:themeColor="text2"/>
          <w:sz w:val="22"/>
          <w:szCs w:val="22"/>
          <w:lang w:val="en-GB"/>
        </w:rPr>
        <w:t>6 W</w:t>
      </w:r>
      <w:r w:rsidR="00F11466" w:rsidRPr="006D1F2B">
        <w:rPr>
          <w:rFonts w:ascii="Helvetica" w:hAnsi="Helvetica"/>
          <w:color w:val="44546A" w:themeColor="text2"/>
          <w:sz w:val="22"/>
          <w:szCs w:val="22"/>
          <w:lang w:val="en-GB"/>
        </w:rPr>
        <w:t xml:space="preserve">ork </w:t>
      </w:r>
      <w:r w:rsidRPr="006D1F2B">
        <w:rPr>
          <w:rFonts w:ascii="Helvetica" w:hAnsi="Helvetica"/>
          <w:color w:val="44546A" w:themeColor="text2"/>
          <w:sz w:val="22"/>
          <w:szCs w:val="22"/>
          <w:lang w:val="en-GB"/>
        </w:rPr>
        <w:t>P</w:t>
      </w:r>
      <w:r w:rsidR="00F11466" w:rsidRPr="006D1F2B">
        <w:rPr>
          <w:rFonts w:ascii="Helvetica" w:hAnsi="Helvetica"/>
          <w:color w:val="44546A" w:themeColor="text2"/>
          <w:sz w:val="22"/>
          <w:szCs w:val="22"/>
          <w:lang w:val="en-GB"/>
        </w:rPr>
        <w:t xml:space="preserve">ackage </w:t>
      </w:r>
      <w:r w:rsidRPr="006D1F2B">
        <w:rPr>
          <w:rFonts w:ascii="Helvetica" w:hAnsi="Helvetica"/>
          <w:color w:val="44546A" w:themeColor="text2"/>
          <w:sz w:val="22"/>
          <w:szCs w:val="22"/>
          <w:lang w:val="en-GB"/>
        </w:rPr>
        <w:t>1</w:t>
      </w:r>
    </w:p>
    <w:p w14:paraId="677087B1" w14:textId="789A1D44" w:rsidR="00C2243F" w:rsidRPr="006D1F2B" w:rsidRDefault="00F11466" w:rsidP="00FA51A0">
      <w:pPr>
        <w:pStyle w:val="Heading2"/>
        <w:snapToGrid w:val="0"/>
        <w:spacing w:before="0"/>
        <w:contextualSpacing/>
        <w:rPr>
          <w:rFonts w:ascii="Helvetica" w:hAnsi="Helvetica"/>
          <w:color w:val="212529"/>
          <w:sz w:val="22"/>
          <w:szCs w:val="22"/>
          <w:lang w:val="en-GB"/>
        </w:rPr>
      </w:pPr>
      <w:r w:rsidRPr="006D1F2B">
        <w:rPr>
          <w:rFonts w:ascii="Helvetica" w:hAnsi="Helvetica"/>
          <w:color w:val="212529"/>
          <w:sz w:val="22"/>
          <w:szCs w:val="22"/>
          <w:lang w:val="en-GB"/>
        </w:rPr>
        <w:t>(</w:t>
      </w:r>
      <w:r w:rsidR="00C2243F" w:rsidRPr="006D1F2B">
        <w:rPr>
          <w:rFonts w:ascii="Helvetica" w:hAnsi="Helvetica"/>
          <w:color w:val="212529"/>
          <w:sz w:val="22"/>
          <w:szCs w:val="22"/>
          <w:lang w:val="en-GB"/>
        </w:rPr>
        <w:t>UHD, GSI, AIP, DESY, FZJ, UB</w:t>
      </w:r>
      <w:bookmarkEnd w:id="35"/>
      <w:r w:rsidRPr="006D1F2B">
        <w:rPr>
          <w:rFonts w:ascii="Helvetica" w:hAnsi="Helvetica"/>
          <w:color w:val="212529"/>
          <w:sz w:val="22"/>
          <w:szCs w:val="22"/>
          <w:lang w:val="en-GB"/>
        </w:rPr>
        <w:t>)</w:t>
      </w:r>
    </w:p>
    <w:p w14:paraId="7E0EF7A5" w14:textId="77777777" w:rsidR="00F11466" w:rsidRPr="006D1F2B" w:rsidRDefault="00F11466" w:rsidP="00FA51A0">
      <w:pPr>
        <w:pStyle w:val="NormalWeb"/>
        <w:snapToGrid w:val="0"/>
        <w:spacing w:before="0" w:beforeAutospacing="0" w:after="0" w:afterAutospacing="0"/>
        <w:contextualSpacing/>
        <w:rPr>
          <w:rFonts w:ascii="Helvetica" w:hAnsi="Helvetica"/>
          <w:color w:val="212529"/>
          <w:sz w:val="22"/>
          <w:szCs w:val="22"/>
          <w:lang w:val="en-GB"/>
        </w:rPr>
      </w:pPr>
    </w:p>
    <w:p w14:paraId="59B57B6C" w14:textId="71963275" w:rsidR="00C2243F" w:rsidRPr="006D1F2B" w:rsidRDefault="00C2243F" w:rsidP="00F11466">
      <w:pPr>
        <w:pStyle w:val="NormalWeb"/>
        <w:snapToGrid w:val="0"/>
        <w:spacing w:before="0" w:beforeAutospacing="0" w:after="0" w:afterAutospacing="0"/>
        <w:contextualSpacing/>
        <w:jc w:val="both"/>
        <w:rPr>
          <w:rFonts w:ascii="Helvetica" w:hAnsi="Helvetica"/>
          <w:color w:val="212529"/>
          <w:sz w:val="22"/>
          <w:szCs w:val="22"/>
          <w:lang w:val="en-GB"/>
        </w:rPr>
      </w:pPr>
      <w:r w:rsidRPr="006D1F2B">
        <w:rPr>
          <w:rFonts w:ascii="Helvetica" w:hAnsi="Helvetica"/>
          <w:color w:val="212529"/>
          <w:sz w:val="22"/>
          <w:szCs w:val="22"/>
          <w:lang w:val="en-GB"/>
        </w:rPr>
        <w:t>The marketplace shall provide information about existing solutions and developments as well as services, both for the PUNCH4NFDI consortium and the NFDI. Synergies among the task areas and communities of PUNCH4NFDI as well as with other consortia are identified to enable further cooperative work. It will be the main point of interaction, collaboration and common developments between PUNCH4NFDI and other NFDI consortia as well as between the different communities and task areas within PUNCH4NFDI. A well connected and informed network for data management solutions will be set up and operated. In particular, via the marketplace TA 6 plans to make services available that PUNCH4NFDI can provide to a new target community. Additionally, services of external consortia will be adjusted to the needs of PUNCH4NFDI.</w:t>
      </w:r>
    </w:p>
    <w:p w14:paraId="2A1A9962" w14:textId="77777777" w:rsidR="00F11466" w:rsidRPr="006D1F2B" w:rsidRDefault="00F11466" w:rsidP="00F11466">
      <w:pPr>
        <w:pStyle w:val="NormalWeb"/>
        <w:snapToGrid w:val="0"/>
        <w:spacing w:before="0" w:beforeAutospacing="0" w:after="0" w:afterAutospacing="0"/>
        <w:contextualSpacing/>
        <w:jc w:val="both"/>
        <w:rPr>
          <w:rFonts w:ascii="Helvetica" w:hAnsi="Helvetica"/>
          <w:color w:val="212529"/>
          <w:sz w:val="22"/>
          <w:szCs w:val="22"/>
          <w:lang w:val="en-GB"/>
        </w:rPr>
      </w:pPr>
    </w:p>
    <w:p w14:paraId="224CCCD5" w14:textId="77777777" w:rsidR="00C2243F" w:rsidRPr="006D1F2B" w:rsidRDefault="00C2243F" w:rsidP="00FA51A0">
      <w:pPr>
        <w:pStyle w:val="Heading2"/>
        <w:snapToGrid w:val="0"/>
        <w:spacing w:before="0"/>
        <w:contextualSpacing/>
        <w:rPr>
          <w:rFonts w:ascii="Helvetica" w:hAnsi="Helvetica"/>
          <w:color w:val="212529"/>
          <w:sz w:val="22"/>
          <w:szCs w:val="22"/>
          <w:lang w:val="en-GB"/>
        </w:rPr>
      </w:pPr>
      <w:bookmarkStart w:id="36" w:name="_Toc86228065"/>
      <w:r w:rsidRPr="006D1F2B">
        <w:rPr>
          <w:rFonts w:ascii="Helvetica" w:hAnsi="Helvetica"/>
          <w:b/>
          <w:bCs/>
          <w:color w:val="212529"/>
          <w:sz w:val="22"/>
          <w:szCs w:val="22"/>
          <w:lang w:val="en-GB"/>
        </w:rPr>
        <w:t>Deliverables:</w:t>
      </w:r>
      <w:bookmarkEnd w:id="36"/>
    </w:p>
    <w:p w14:paraId="6D4C0133" w14:textId="77777777" w:rsidR="004727EA" w:rsidRPr="006D1F2B" w:rsidRDefault="00C2243F" w:rsidP="00124C4C">
      <w:pPr>
        <w:pStyle w:val="Heading3"/>
        <w:numPr>
          <w:ilvl w:val="0"/>
          <w:numId w:val="3"/>
        </w:numPr>
        <w:snapToGrid w:val="0"/>
        <w:spacing w:before="0" w:beforeAutospacing="0" w:after="0" w:afterAutospacing="0"/>
        <w:ind w:left="284" w:hanging="284"/>
        <w:contextualSpacing/>
        <w:jc w:val="both"/>
        <w:rPr>
          <w:rFonts w:ascii="Helvetica" w:hAnsi="Helvetica"/>
          <w:b w:val="0"/>
          <w:bCs w:val="0"/>
          <w:color w:val="212529"/>
          <w:sz w:val="22"/>
          <w:szCs w:val="22"/>
          <w:lang w:val="en-GB"/>
        </w:rPr>
      </w:pPr>
      <w:bookmarkStart w:id="37" w:name="_Toc86228066"/>
      <w:r w:rsidRPr="006D1F2B">
        <w:rPr>
          <w:rFonts w:ascii="Helvetica" w:hAnsi="Helvetica"/>
          <w:b w:val="0"/>
          <w:bCs w:val="0"/>
          <w:color w:val="212529"/>
          <w:sz w:val="22"/>
          <w:szCs w:val="22"/>
          <w:lang w:val="en-GB"/>
        </w:rPr>
        <w:t>D-TA6-WP1-1 (01 Jan 2022):</w:t>
      </w:r>
      <w:bookmarkEnd w:id="37"/>
      <w:r w:rsidR="004727EA" w:rsidRPr="006D1F2B">
        <w:rPr>
          <w:rFonts w:ascii="Helvetica" w:hAnsi="Helvetica"/>
          <w:b w:val="0"/>
          <w:bCs w:val="0"/>
          <w:color w:val="212529"/>
          <w:sz w:val="22"/>
          <w:szCs w:val="22"/>
          <w:lang w:val="en-GB"/>
        </w:rPr>
        <w:t xml:space="preserve"> A</w:t>
      </w:r>
      <w:r w:rsidRPr="006D1F2B">
        <w:rPr>
          <w:rFonts w:ascii="Helvetica" w:hAnsi="Helvetica"/>
          <w:b w:val="0"/>
          <w:bCs w:val="0"/>
          <w:color w:val="212529"/>
          <w:sz w:val="22"/>
          <w:szCs w:val="22"/>
          <w:lang w:val="en-GB"/>
        </w:rPr>
        <w:t xml:space="preserve"> marketplace noticeboard</w:t>
      </w:r>
      <w:r w:rsidR="004727EA" w:rsidRPr="006D1F2B">
        <w:rPr>
          <w:rFonts w:ascii="Helvetica" w:hAnsi="Helvetica"/>
          <w:b w:val="0"/>
          <w:bCs w:val="0"/>
          <w:color w:val="212529"/>
          <w:sz w:val="22"/>
          <w:szCs w:val="22"/>
          <w:lang w:val="en-GB"/>
        </w:rPr>
        <w:t xml:space="preserve"> and </w:t>
      </w:r>
      <w:r w:rsidRPr="006D1F2B">
        <w:rPr>
          <w:rFonts w:ascii="Helvetica" w:hAnsi="Helvetica"/>
          <w:b w:val="0"/>
          <w:bCs w:val="0"/>
          <w:color w:val="212529"/>
          <w:sz w:val="22"/>
          <w:szCs w:val="22"/>
          <w:lang w:val="en-GB"/>
        </w:rPr>
        <w:t>tools for communication and exchange among communities and consortia</w:t>
      </w:r>
      <w:bookmarkStart w:id="38" w:name="_Toc86228067"/>
    </w:p>
    <w:p w14:paraId="2C11AF53" w14:textId="77777777" w:rsidR="004727EA" w:rsidRPr="006D1F2B" w:rsidRDefault="00C2243F" w:rsidP="00124C4C">
      <w:pPr>
        <w:pStyle w:val="Heading3"/>
        <w:numPr>
          <w:ilvl w:val="0"/>
          <w:numId w:val="3"/>
        </w:numPr>
        <w:snapToGrid w:val="0"/>
        <w:spacing w:before="0" w:beforeAutospacing="0" w:after="0" w:afterAutospacing="0"/>
        <w:ind w:left="284" w:hanging="284"/>
        <w:contextualSpacing/>
        <w:jc w:val="both"/>
        <w:rPr>
          <w:rFonts w:ascii="Helvetica" w:hAnsi="Helvetica"/>
          <w:b w:val="0"/>
          <w:bCs w:val="0"/>
          <w:color w:val="212529"/>
          <w:sz w:val="22"/>
          <w:szCs w:val="22"/>
          <w:lang w:val="en-GB"/>
        </w:rPr>
      </w:pPr>
      <w:r w:rsidRPr="006D1F2B">
        <w:rPr>
          <w:rFonts w:ascii="Helvetica" w:hAnsi="Helvetica"/>
          <w:b w:val="0"/>
          <w:bCs w:val="0"/>
          <w:color w:val="212529"/>
          <w:sz w:val="22"/>
          <w:szCs w:val="22"/>
          <w:lang w:val="en-GB"/>
        </w:rPr>
        <w:lastRenderedPageBreak/>
        <w:t>D-TA6-WP1-2 (01 Jan 2023):</w:t>
      </w:r>
      <w:bookmarkEnd w:id="38"/>
      <w:r w:rsidR="004727EA" w:rsidRPr="006D1F2B">
        <w:rPr>
          <w:rFonts w:ascii="Helvetica" w:hAnsi="Helvetica"/>
          <w:b w:val="0"/>
          <w:bCs w:val="0"/>
          <w:color w:val="212529"/>
          <w:sz w:val="22"/>
          <w:szCs w:val="22"/>
          <w:lang w:val="en-GB"/>
        </w:rPr>
        <w:t xml:space="preserve"> E</w:t>
      </w:r>
      <w:r w:rsidRPr="006D1F2B">
        <w:rPr>
          <w:rFonts w:ascii="Helvetica" w:hAnsi="Helvetica"/>
          <w:b w:val="0"/>
          <w:bCs w:val="0"/>
          <w:color w:val="212529"/>
          <w:sz w:val="22"/>
          <w:szCs w:val="22"/>
          <w:lang w:val="en-GB"/>
        </w:rPr>
        <w:t>xchange platform for information on archives, data management software, services, and hubs</w:t>
      </w:r>
      <w:bookmarkStart w:id="39" w:name="_Toc86228068"/>
    </w:p>
    <w:p w14:paraId="33F75BA3" w14:textId="77777777" w:rsidR="004727EA" w:rsidRPr="006D1F2B" w:rsidRDefault="00C2243F" w:rsidP="00124C4C">
      <w:pPr>
        <w:pStyle w:val="Heading3"/>
        <w:numPr>
          <w:ilvl w:val="0"/>
          <w:numId w:val="3"/>
        </w:numPr>
        <w:snapToGrid w:val="0"/>
        <w:spacing w:before="0" w:beforeAutospacing="0" w:after="0" w:afterAutospacing="0"/>
        <w:ind w:left="284" w:hanging="284"/>
        <w:contextualSpacing/>
        <w:jc w:val="both"/>
        <w:rPr>
          <w:rFonts w:ascii="Helvetica" w:hAnsi="Helvetica"/>
          <w:b w:val="0"/>
          <w:bCs w:val="0"/>
          <w:color w:val="212529"/>
          <w:sz w:val="22"/>
          <w:szCs w:val="22"/>
          <w:lang w:val="en-GB"/>
        </w:rPr>
      </w:pPr>
      <w:r w:rsidRPr="006D1F2B">
        <w:rPr>
          <w:rFonts w:ascii="Helvetica" w:hAnsi="Helvetica"/>
          <w:b w:val="0"/>
          <w:bCs w:val="0"/>
          <w:color w:val="212529"/>
          <w:sz w:val="22"/>
          <w:szCs w:val="22"/>
          <w:lang w:val="en-GB"/>
        </w:rPr>
        <w:t>D-TA6-WP1-3 (01 Jan 2023):</w:t>
      </w:r>
      <w:bookmarkEnd w:id="39"/>
      <w:r w:rsidR="004727EA" w:rsidRPr="006D1F2B">
        <w:rPr>
          <w:rFonts w:ascii="Helvetica" w:hAnsi="Helvetica"/>
          <w:b w:val="0"/>
          <w:bCs w:val="0"/>
          <w:color w:val="212529"/>
          <w:sz w:val="22"/>
          <w:szCs w:val="22"/>
          <w:lang w:val="en-GB"/>
        </w:rPr>
        <w:t xml:space="preserve"> O</w:t>
      </w:r>
      <w:r w:rsidRPr="006D1F2B">
        <w:rPr>
          <w:rFonts w:ascii="Helvetica" w:hAnsi="Helvetica"/>
          <w:b w:val="0"/>
          <w:bCs w:val="0"/>
          <w:color w:val="212529"/>
          <w:sz w:val="22"/>
          <w:szCs w:val="22"/>
          <w:lang w:val="en-GB"/>
        </w:rPr>
        <w:t>ptions for synergies on cross-cutting topics will be discussed with all funded NFDI initiatives</w:t>
      </w:r>
      <w:bookmarkStart w:id="40" w:name="_Toc86228069"/>
    </w:p>
    <w:p w14:paraId="3E3D4804" w14:textId="77777777" w:rsidR="004727EA" w:rsidRPr="006D1F2B" w:rsidRDefault="00C2243F" w:rsidP="00124C4C">
      <w:pPr>
        <w:pStyle w:val="Heading3"/>
        <w:numPr>
          <w:ilvl w:val="0"/>
          <w:numId w:val="3"/>
        </w:numPr>
        <w:snapToGrid w:val="0"/>
        <w:spacing w:before="0" w:beforeAutospacing="0" w:after="0" w:afterAutospacing="0"/>
        <w:ind w:left="284" w:hanging="284"/>
        <w:contextualSpacing/>
        <w:jc w:val="both"/>
        <w:rPr>
          <w:rFonts w:ascii="Helvetica" w:hAnsi="Helvetica"/>
          <w:b w:val="0"/>
          <w:bCs w:val="0"/>
          <w:color w:val="212529"/>
          <w:sz w:val="22"/>
          <w:szCs w:val="22"/>
          <w:lang w:val="en-GB"/>
        </w:rPr>
      </w:pPr>
      <w:r w:rsidRPr="006D1F2B">
        <w:rPr>
          <w:rFonts w:ascii="Helvetica" w:hAnsi="Helvetica"/>
          <w:b w:val="0"/>
          <w:bCs w:val="0"/>
          <w:color w:val="212529"/>
          <w:sz w:val="22"/>
          <w:szCs w:val="22"/>
          <w:lang w:val="en-GB"/>
        </w:rPr>
        <w:t>D-TA6-WP1-4 (during project runtime):</w:t>
      </w:r>
      <w:bookmarkEnd w:id="40"/>
      <w:r w:rsidR="004727EA" w:rsidRPr="006D1F2B">
        <w:rPr>
          <w:rFonts w:ascii="Helvetica" w:hAnsi="Helvetica"/>
          <w:b w:val="0"/>
          <w:bCs w:val="0"/>
          <w:color w:val="212529"/>
          <w:sz w:val="22"/>
          <w:szCs w:val="22"/>
          <w:lang w:val="en-GB"/>
        </w:rPr>
        <w:t xml:space="preserve"> S</w:t>
      </w:r>
      <w:r w:rsidRPr="006D1F2B">
        <w:rPr>
          <w:rFonts w:ascii="Helvetica" w:hAnsi="Helvetica"/>
          <w:b w:val="0"/>
          <w:bCs w:val="0"/>
          <w:color w:val="212529"/>
          <w:sz w:val="22"/>
          <w:szCs w:val="22"/>
          <w:lang w:val="en-GB"/>
        </w:rPr>
        <w:t>ervices and tools developed by PUNCH4NFDI will be made available to the NFDI</w:t>
      </w:r>
      <w:bookmarkStart w:id="41" w:name="_Toc86228070"/>
    </w:p>
    <w:p w14:paraId="7243E24F" w14:textId="7E2A77A7" w:rsidR="00C2243F" w:rsidRPr="006D1F2B" w:rsidRDefault="00C2243F" w:rsidP="00124C4C">
      <w:pPr>
        <w:pStyle w:val="Heading3"/>
        <w:numPr>
          <w:ilvl w:val="0"/>
          <w:numId w:val="3"/>
        </w:numPr>
        <w:snapToGrid w:val="0"/>
        <w:spacing w:before="0" w:beforeAutospacing="0" w:after="0" w:afterAutospacing="0"/>
        <w:ind w:left="284" w:hanging="284"/>
        <w:contextualSpacing/>
        <w:jc w:val="both"/>
        <w:rPr>
          <w:rFonts w:ascii="Helvetica" w:hAnsi="Helvetica"/>
          <w:b w:val="0"/>
          <w:bCs w:val="0"/>
          <w:color w:val="212529"/>
          <w:sz w:val="22"/>
          <w:szCs w:val="22"/>
          <w:lang w:val="en-GB"/>
        </w:rPr>
      </w:pPr>
      <w:r w:rsidRPr="006D1F2B">
        <w:rPr>
          <w:rFonts w:ascii="Helvetica" w:hAnsi="Helvetica"/>
          <w:b w:val="0"/>
          <w:bCs w:val="0"/>
          <w:color w:val="212529"/>
          <w:sz w:val="22"/>
          <w:szCs w:val="22"/>
          <w:lang w:val="en-GB"/>
        </w:rPr>
        <w:t>D-TA6-WP1-5 (during project runtime):</w:t>
      </w:r>
      <w:bookmarkEnd w:id="41"/>
      <w:r w:rsidR="004727EA" w:rsidRPr="006D1F2B">
        <w:rPr>
          <w:rFonts w:ascii="Helvetica" w:hAnsi="Helvetica"/>
          <w:b w:val="0"/>
          <w:bCs w:val="0"/>
          <w:color w:val="212529"/>
          <w:sz w:val="22"/>
          <w:szCs w:val="22"/>
          <w:lang w:val="en-GB"/>
        </w:rPr>
        <w:t xml:space="preserve"> A</w:t>
      </w:r>
      <w:r w:rsidRPr="006D1F2B">
        <w:rPr>
          <w:rFonts w:ascii="Helvetica" w:hAnsi="Helvetica"/>
          <w:b w:val="0"/>
          <w:bCs w:val="0"/>
          <w:color w:val="212529"/>
          <w:sz w:val="22"/>
          <w:szCs w:val="22"/>
          <w:lang w:val="en-GB"/>
        </w:rPr>
        <w:t>ctive collaborations with other NFDI initiatives (as well as national and international projects on research data management) are pursued</w:t>
      </w:r>
      <w:r w:rsidR="004727EA" w:rsidRPr="006D1F2B">
        <w:rPr>
          <w:rFonts w:ascii="Helvetica" w:hAnsi="Helvetica"/>
          <w:b w:val="0"/>
          <w:bCs w:val="0"/>
          <w:color w:val="212529"/>
          <w:sz w:val="22"/>
          <w:szCs w:val="22"/>
          <w:lang w:val="en-GB"/>
        </w:rPr>
        <w:t xml:space="preserve"> (list in the intranet).</w:t>
      </w:r>
    </w:p>
    <w:p w14:paraId="2A16FCF4" w14:textId="77777777" w:rsidR="00F11466" w:rsidRPr="006D1F2B" w:rsidRDefault="00F11466" w:rsidP="00F11466">
      <w:pPr>
        <w:snapToGrid w:val="0"/>
        <w:ind w:left="720"/>
        <w:contextualSpacing/>
        <w:rPr>
          <w:rFonts w:ascii="Helvetica" w:hAnsi="Helvetica"/>
          <w:color w:val="212529"/>
          <w:sz w:val="22"/>
          <w:szCs w:val="22"/>
          <w:lang w:val="en-GB"/>
        </w:rPr>
      </w:pPr>
    </w:p>
    <w:p w14:paraId="3E997DE0" w14:textId="77777777" w:rsidR="00F11466" w:rsidRPr="006D1F2B" w:rsidRDefault="00C2243F" w:rsidP="00F11466">
      <w:pPr>
        <w:pStyle w:val="Heading3"/>
        <w:spacing w:before="0" w:beforeAutospacing="0" w:after="0" w:afterAutospacing="0"/>
        <w:rPr>
          <w:rFonts w:ascii="Helvetica" w:hAnsi="Helvetica"/>
          <w:color w:val="44546A" w:themeColor="text2"/>
          <w:sz w:val="22"/>
          <w:szCs w:val="22"/>
          <w:lang w:val="en-GB"/>
        </w:rPr>
      </w:pPr>
      <w:bookmarkStart w:id="42" w:name="_Toc86228071"/>
      <w:r w:rsidRPr="006D1F2B">
        <w:rPr>
          <w:rFonts w:ascii="Helvetica" w:hAnsi="Helvetica"/>
          <w:color w:val="44546A" w:themeColor="text2"/>
          <w:sz w:val="22"/>
          <w:szCs w:val="22"/>
          <w:lang w:val="en-GB"/>
        </w:rPr>
        <w:t>TA 6 W</w:t>
      </w:r>
      <w:r w:rsidR="00F11466" w:rsidRPr="006D1F2B">
        <w:rPr>
          <w:rFonts w:ascii="Helvetica" w:hAnsi="Helvetica"/>
          <w:color w:val="44546A" w:themeColor="text2"/>
          <w:sz w:val="22"/>
          <w:szCs w:val="22"/>
          <w:lang w:val="en-GB"/>
        </w:rPr>
        <w:t xml:space="preserve">ork </w:t>
      </w:r>
      <w:r w:rsidRPr="006D1F2B">
        <w:rPr>
          <w:rFonts w:ascii="Helvetica" w:hAnsi="Helvetica"/>
          <w:color w:val="44546A" w:themeColor="text2"/>
          <w:sz w:val="22"/>
          <w:szCs w:val="22"/>
          <w:lang w:val="en-GB"/>
        </w:rPr>
        <w:t>P</w:t>
      </w:r>
      <w:r w:rsidR="00F11466" w:rsidRPr="006D1F2B">
        <w:rPr>
          <w:rFonts w:ascii="Helvetica" w:hAnsi="Helvetica"/>
          <w:color w:val="44546A" w:themeColor="text2"/>
          <w:sz w:val="22"/>
          <w:szCs w:val="22"/>
          <w:lang w:val="en-GB"/>
        </w:rPr>
        <w:t xml:space="preserve">ackage </w:t>
      </w:r>
      <w:r w:rsidRPr="006D1F2B">
        <w:rPr>
          <w:rFonts w:ascii="Helvetica" w:hAnsi="Helvetica"/>
          <w:color w:val="44546A" w:themeColor="text2"/>
          <w:sz w:val="22"/>
          <w:szCs w:val="22"/>
          <w:lang w:val="en-GB"/>
        </w:rPr>
        <w:t>2</w:t>
      </w:r>
    </w:p>
    <w:p w14:paraId="2D92BB3C" w14:textId="1A5262A4" w:rsidR="00C2243F" w:rsidRPr="006D1F2B" w:rsidRDefault="00F11466" w:rsidP="00FA51A0">
      <w:pPr>
        <w:pStyle w:val="Heading2"/>
        <w:snapToGrid w:val="0"/>
        <w:spacing w:before="0"/>
        <w:contextualSpacing/>
        <w:rPr>
          <w:rFonts w:ascii="Helvetica" w:hAnsi="Helvetica"/>
          <w:color w:val="212529"/>
          <w:sz w:val="22"/>
          <w:szCs w:val="22"/>
          <w:lang w:val="en-GB"/>
        </w:rPr>
      </w:pPr>
      <w:r w:rsidRPr="006D1F2B">
        <w:rPr>
          <w:rFonts w:ascii="Helvetica" w:hAnsi="Helvetica"/>
          <w:color w:val="212529"/>
          <w:sz w:val="22"/>
          <w:szCs w:val="22"/>
          <w:lang w:val="en-GB"/>
        </w:rPr>
        <w:t>(</w:t>
      </w:r>
      <w:r w:rsidR="00C2243F" w:rsidRPr="006D1F2B">
        <w:rPr>
          <w:rFonts w:ascii="Helvetica" w:hAnsi="Helvetica"/>
          <w:color w:val="212529"/>
          <w:sz w:val="22"/>
          <w:szCs w:val="22"/>
          <w:lang w:val="en-GB"/>
        </w:rPr>
        <w:t>GSI, FZJ, KIT</w:t>
      </w:r>
      <w:bookmarkEnd w:id="42"/>
      <w:r w:rsidRPr="006D1F2B">
        <w:rPr>
          <w:rFonts w:ascii="Helvetica" w:hAnsi="Helvetica"/>
          <w:color w:val="212529"/>
          <w:sz w:val="22"/>
          <w:szCs w:val="22"/>
          <w:lang w:val="en-GB"/>
        </w:rPr>
        <w:t>)</w:t>
      </w:r>
    </w:p>
    <w:p w14:paraId="1BB3C1AF" w14:textId="77777777" w:rsidR="00F11466" w:rsidRPr="006D1F2B" w:rsidRDefault="00F11466" w:rsidP="00FA51A0">
      <w:pPr>
        <w:pStyle w:val="NormalWeb"/>
        <w:snapToGrid w:val="0"/>
        <w:spacing w:before="0" w:beforeAutospacing="0" w:after="0" w:afterAutospacing="0"/>
        <w:contextualSpacing/>
        <w:rPr>
          <w:rFonts w:ascii="Helvetica" w:hAnsi="Helvetica"/>
          <w:color w:val="212529"/>
          <w:sz w:val="22"/>
          <w:szCs w:val="22"/>
          <w:lang w:val="en-GB"/>
        </w:rPr>
      </w:pPr>
    </w:p>
    <w:p w14:paraId="4E6DE47B" w14:textId="33DE3779" w:rsidR="00C2243F" w:rsidRPr="006D1F2B" w:rsidRDefault="00C2243F" w:rsidP="00F11466">
      <w:pPr>
        <w:pStyle w:val="NormalWeb"/>
        <w:snapToGrid w:val="0"/>
        <w:spacing w:before="0" w:beforeAutospacing="0" w:after="0" w:afterAutospacing="0"/>
        <w:contextualSpacing/>
        <w:jc w:val="both"/>
        <w:rPr>
          <w:rFonts w:ascii="Helvetica" w:hAnsi="Helvetica"/>
          <w:color w:val="212529"/>
          <w:sz w:val="22"/>
          <w:szCs w:val="22"/>
          <w:lang w:val="en-GB"/>
        </w:rPr>
      </w:pPr>
      <w:r w:rsidRPr="006D1F2B">
        <w:rPr>
          <w:rFonts w:ascii="Helvetica" w:hAnsi="Helvetica"/>
          <w:color w:val="212529"/>
          <w:sz w:val="22"/>
          <w:szCs w:val="22"/>
          <w:lang w:val="en-GB"/>
        </w:rPr>
        <w:t xml:space="preserve">A transparent and distributed access to resources and services needs a common authorisation and authentication infrastructure. This has been realised early on by the particle physics community, and a security infrastructure based on X509 certificates has been established more than 15 years ago. In the recent years alternative methods, </w:t>
      </w:r>
      <w:proofErr w:type="gramStart"/>
      <w:r w:rsidRPr="006D1F2B">
        <w:rPr>
          <w:rFonts w:ascii="Helvetica" w:hAnsi="Helvetica"/>
          <w:color w:val="212529"/>
          <w:sz w:val="22"/>
          <w:szCs w:val="22"/>
          <w:lang w:val="en-GB"/>
        </w:rPr>
        <w:t>e.g.</w:t>
      </w:r>
      <w:proofErr w:type="gramEnd"/>
      <w:r w:rsidRPr="006D1F2B">
        <w:rPr>
          <w:rFonts w:ascii="Helvetica" w:hAnsi="Helvetica"/>
          <w:color w:val="212529"/>
          <w:sz w:val="22"/>
          <w:szCs w:val="22"/>
          <w:lang w:val="en-GB"/>
        </w:rPr>
        <w:t xml:space="preserve"> using Shibboleth or OpenID Connect, have been developed. These methods use the login credentials of the home institutions of the users for authentication. With the obtained token the user acquires the configured privileges. WP6.2 will provide an interface for user authorisation and authentication. The work package will contribute to implementing one NFDI-wide AAI solution which fulfils the NFDI and PUNCH requirements. A second objective is to offer user and group management that allows for authorisation based on group affiliations. The Helmholtz-AAI and the EOSC/EUDAT B2ACCESS are blueprints for a PUNCH-wide AAI. The software base for the implementation is Unity. The work package will contribute to the implementation of necessary adjustments/interfaces so that most PUNCH4NFDI use cases can be </w:t>
      </w:r>
      <w:proofErr w:type="spellStart"/>
      <w:r w:rsidRPr="006D1F2B">
        <w:rPr>
          <w:rFonts w:ascii="Helvetica" w:hAnsi="Helvetica"/>
          <w:color w:val="212529"/>
          <w:sz w:val="22"/>
          <w:szCs w:val="22"/>
          <w:lang w:val="en-GB"/>
        </w:rPr>
        <w:t>fullfilled</w:t>
      </w:r>
      <w:proofErr w:type="spellEnd"/>
      <w:r w:rsidRPr="006D1F2B">
        <w:rPr>
          <w:rFonts w:ascii="Helvetica" w:hAnsi="Helvetica"/>
          <w:color w:val="212529"/>
          <w:sz w:val="22"/>
          <w:szCs w:val="22"/>
          <w:lang w:val="en-GB"/>
        </w:rPr>
        <w:t xml:space="preserve">. A user and group management will be set-up by exploiting the group management within Unity. </w:t>
      </w:r>
      <w:proofErr w:type="gramStart"/>
      <w:r w:rsidRPr="006D1F2B">
        <w:rPr>
          <w:rFonts w:ascii="Helvetica" w:hAnsi="Helvetica"/>
          <w:color w:val="212529"/>
          <w:sz w:val="22"/>
          <w:szCs w:val="22"/>
          <w:lang w:val="en-GB"/>
        </w:rPr>
        <w:t>Again</w:t>
      </w:r>
      <w:proofErr w:type="gramEnd"/>
      <w:r w:rsidRPr="006D1F2B">
        <w:rPr>
          <w:rFonts w:ascii="Helvetica" w:hAnsi="Helvetica"/>
          <w:color w:val="212529"/>
          <w:sz w:val="22"/>
          <w:szCs w:val="22"/>
          <w:lang w:val="en-GB"/>
        </w:rPr>
        <w:t xml:space="preserve"> adaptations and missing features needed by PUNCH4NFDI use cases will be worked on by this work package.</w:t>
      </w:r>
    </w:p>
    <w:p w14:paraId="6F02DF91" w14:textId="77777777" w:rsidR="00F11466" w:rsidRPr="006D1F2B" w:rsidRDefault="00F11466" w:rsidP="00F11466">
      <w:pPr>
        <w:pStyle w:val="NormalWeb"/>
        <w:snapToGrid w:val="0"/>
        <w:spacing w:before="0" w:beforeAutospacing="0" w:after="0" w:afterAutospacing="0"/>
        <w:contextualSpacing/>
        <w:jc w:val="both"/>
        <w:rPr>
          <w:rFonts w:ascii="Helvetica" w:hAnsi="Helvetica"/>
          <w:color w:val="212529"/>
          <w:sz w:val="22"/>
          <w:szCs w:val="22"/>
          <w:lang w:val="en-GB"/>
        </w:rPr>
      </w:pPr>
    </w:p>
    <w:p w14:paraId="68E315C7" w14:textId="77777777" w:rsidR="00C2243F" w:rsidRPr="006D1F2B" w:rsidRDefault="00C2243F" w:rsidP="00FA51A0">
      <w:pPr>
        <w:pStyle w:val="Heading2"/>
        <w:snapToGrid w:val="0"/>
        <w:spacing w:before="0"/>
        <w:contextualSpacing/>
        <w:rPr>
          <w:rFonts w:ascii="Helvetica" w:hAnsi="Helvetica"/>
          <w:color w:val="212529"/>
          <w:sz w:val="22"/>
          <w:szCs w:val="22"/>
          <w:lang w:val="en-GB"/>
        </w:rPr>
      </w:pPr>
      <w:bookmarkStart w:id="43" w:name="_Toc86228072"/>
      <w:commentRangeStart w:id="44"/>
      <w:r w:rsidRPr="006D1F2B">
        <w:rPr>
          <w:rFonts w:ascii="Helvetica" w:hAnsi="Helvetica"/>
          <w:b/>
          <w:bCs/>
          <w:color w:val="212529"/>
          <w:sz w:val="22"/>
          <w:szCs w:val="22"/>
          <w:lang w:val="en-GB"/>
        </w:rPr>
        <w:t>Deliverables:</w:t>
      </w:r>
      <w:bookmarkEnd w:id="43"/>
      <w:commentRangeEnd w:id="44"/>
      <w:r w:rsidR="004727EA" w:rsidRPr="006D1F2B">
        <w:rPr>
          <w:rStyle w:val="CommentReference"/>
          <w:rFonts w:asciiTheme="minorHAnsi" w:eastAsiaTheme="minorHAnsi" w:hAnsiTheme="minorHAnsi" w:cstheme="minorBidi"/>
          <w:color w:val="auto"/>
          <w:lang w:val="en-GB"/>
        </w:rPr>
        <w:commentReference w:id="44"/>
      </w:r>
    </w:p>
    <w:p w14:paraId="7D6DA5EC" w14:textId="270327A7" w:rsidR="00C2243F" w:rsidRPr="006D1F2B" w:rsidRDefault="00C2243F" w:rsidP="00124C4C">
      <w:pPr>
        <w:pStyle w:val="Heading3"/>
        <w:numPr>
          <w:ilvl w:val="0"/>
          <w:numId w:val="4"/>
        </w:numPr>
        <w:snapToGrid w:val="0"/>
        <w:spacing w:before="0" w:beforeAutospacing="0" w:after="0" w:afterAutospacing="0"/>
        <w:ind w:left="284" w:hanging="284"/>
        <w:contextualSpacing/>
        <w:jc w:val="both"/>
        <w:rPr>
          <w:rFonts w:ascii="Helvetica" w:hAnsi="Helvetica"/>
          <w:b w:val="0"/>
          <w:bCs w:val="0"/>
          <w:color w:val="212529"/>
          <w:sz w:val="22"/>
          <w:szCs w:val="22"/>
          <w:lang w:val="en-GB"/>
        </w:rPr>
      </w:pPr>
      <w:bookmarkStart w:id="45" w:name="_Toc86228073"/>
      <w:r w:rsidRPr="006D1F2B">
        <w:rPr>
          <w:rFonts w:ascii="Helvetica" w:hAnsi="Helvetica"/>
          <w:b w:val="0"/>
          <w:bCs w:val="0"/>
          <w:color w:val="212529"/>
          <w:sz w:val="22"/>
          <w:szCs w:val="22"/>
          <w:lang w:val="en-GB"/>
        </w:rPr>
        <w:t>D-TA6-WP2-1</w:t>
      </w:r>
      <w:r w:rsidR="004727EA" w:rsidRPr="006D1F2B">
        <w:rPr>
          <w:rFonts w:ascii="Helvetica" w:hAnsi="Helvetica"/>
          <w:b w:val="0"/>
          <w:bCs w:val="0"/>
          <w:color w:val="212529"/>
          <w:sz w:val="22"/>
          <w:szCs w:val="22"/>
          <w:lang w:val="en-GB"/>
        </w:rPr>
        <w:t>a (31 March 2022)</w:t>
      </w:r>
      <w:r w:rsidRPr="006D1F2B">
        <w:rPr>
          <w:rFonts w:ascii="Helvetica" w:hAnsi="Helvetica"/>
          <w:b w:val="0"/>
          <w:bCs w:val="0"/>
          <w:color w:val="212529"/>
          <w:sz w:val="22"/>
          <w:szCs w:val="22"/>
          <w:lang w:val="en-GB"/>
        </w:rPr>
        <w:t>:</w:t>
      </w:r>
      <w:bookmarkEnd w:id="45"/>
      <w:r w:rsidR="004727EA" w:rsidRPr="006D1F2B">
        <w:rPr>
          <w:rFonts w:ascii="Helvetica" w:hAnsi="Helvetica"/>
          <w:b w:val="0"/>
          <w:bCs w:val="0"/>
          <w:color w:val="212529"/>
          <w:sz w:val="22"/>
          <w:szCs w:val="22"/>
          <w:lang w:val="en-GB"/>
        </w:rPr>
        <w:t xml:space="preserve"> </w:t>
      </w:r>
      <w:r w:rsidRPr="006D1F2B">
        <w:rPr>
          <w:rFonts w:ascii="Helvetica" w:hAnsi="Helvetica"/>
          <w:b w:val="0"/>
          <w:bCs w:val="0"/>
          <w:color w:val="212529"/>
          <w:sz w:val="22"/>
          <w:szCs w:val="22"/>
          <w:lang w:val="en-GB"/>
        </w:rPr>
        <w:t>Prototype of PUNCH-AAI allowing first use cases to authenticate users</w:t>
      </w:r>
    </w:p>
    <w:p w14:paraId="7283480A" w14:textId="7DE3DD30" w:rsidR="00C2243F" w:rsidRPr="006D1F2B" w:rsidRDefault="004727EA" w:rsidP="00124C4C">
      <w:pPr>
        <w:pStyle w:val="Heading3"/>
        <w:numPr>
          <w:ilvl w:val="0"/>
          <w:numId w:val="4"/>
        </w:numPr>
        <w:snapToGrid w:val="0"/>
        <w:spacing w:before="0" w:beforeAutospacing="0" w:after="0" w:afterAutospacing="0"/>
        <w:ind w:left="284" w:hanging="284"/>
        <w:contextualSpacing/>
        <w:jc w:val="both"/>
        <w:rPr>
          <w:rFonts w:ascii="Helvetica" w:hAnsi="Helvetica"/>
          <w:b w:val="0"/>
          <w:bCs w:val="0"/>
          <w:color w:val="212529"/>
          <w:sz w:val="22"/>
          <w:szCs w:val="22"/>
          <w:lang w:val="en-GB"/>
        </w:rPr>
      </w:pPr>
      <w:r w:rsidRPr="006D1F2B">
        <w:rPr>
          <w:rFonts w:ascii="Helvetica" w:hAnsi="Helvetica"/>
          <w:b w:val="0"/>
          <w:bCs w:val="0"/>
          <w:color w:val="212529"/>
          <w:sz w:val="22"/>
          <w:szCs w:val="22"/>
          <w:lang w:val="en-GB"/>
        </w:rPr>
        <w:t>D-TA6-WP2-1b (31 December 2023):</w:t>
      </w:r>
      <w:r w:rsidR="00C2243F" w:rsidRPr="006D1F2B">
        <w:rPr>
          <w:rFonts w:ascii="Helvetica" w:hAnsi="Helvetica"/>
          <w:b w:val="0"/>
          <w:bCs w:val="0"/>
          <w:color w:val="212529"/>
          <w:sz w:val="22"/>
          <w:szCs w:val="22"/>
          <w:lang w:val="en-GB"/>
        </w:rPr>
        <w:t xml:space="preserve"> Requirements from all use cases will lead to the „Basic PUNCH </w:t>
      </w:r>
      <w:proofErr w:type="gramStart"/>
      <w:r w:rsidR="00C2243F" w:rsidRPr="006D1F2B">
        <w:rPr>
          <w:rFonts w:ascii="Helvetica" w:hAnsi="Helvetica"/>
          <w:b w:val="0"/>
          <w:bCs w:val="0"/>
          <w:color w:val="212529"/>
          <w:sz w:val="22"/>
          <w:szCs w:val="22"/>
          <w:lang w:val="en-GB"/>
        </w:rPr>
        <w:t>AAI“</w:t>
      </w:r>
      <w:proofErr w:type="gramEnd"/>
    </w:p>
    <w:p w14:paraId="4C6BAFF7" w14:textId="77777777" w:rsidR="004727EA" w:rsidRPr="006D1F2B" w:rsidRDefault="004727EA" w:rsidP="00124C4C">
      <w:pPr>
        <w:pStyle w:val="Heading3"/>
        <w:numPr>
          <w:ilvl w:val="0"/>
          <w:numId w:val="4"/>
        </w:numPr>
        <w:snapToGrid w:val="0"/>
        <w:spacing w:before="0" w:beforeAutospacing="0" w:after="0" w:afterAutospacing="0"/>
        <w:ind w:left="284" w:hanging="284"/>
        <w:contextualSpacing/>
        <w:jc w:val="both"/>
        <w:rPr>
          <w:rFonts w:ascii="Helvetica" w:hAnsi="Helvetica"/>
          <w:b w:val="0"/>
          <w:bCs w:val="0"/>
          <w:color w:val="212529"/>
          <w:sz w:val="22"/>
          <w:szCs w:val="22"/>
          <w:lang w:val="en-GB"/>
        </w:rPr>
      </w:pPr>
      <w:r w:rsidRPr="006D1F2B">
        <w:rPr>
          <w:rFonts w:ascii="Helvetica" w:hAnsi="Helvetica"/>
          <w:b w:val="0"/>
          <w:bCs w:val="0"/>
          <w:color w:val="212529"/>
          <w:sz w:val="22"/>
          <w:szCs w:val="22"/>
          <w:lang w:val="en-GB"/>
        </w:rPr>
        <w:t xml:space="preserve">D-TA6-WP2-1c (30 September 2026): </w:t>
      </w:r>
      <w:r w:rsidR="00C2243F" w:rsidRPr="006D1F2B">
        <w:rPr>
          <w:rFonts w:ascii="Helvetica" w:hAnsi="Helvetica"/>
          <w:b w:val="0"/>
          <w:bCs w:val="0"/>
          <w:color w:val="212529"/>
          <w:sz w:val="22"/>
          <w:szCs w:val="22"/>
          <w:lang w:val="en-GB"/>
        </w:rPr>
        <w:t>Extended PUNCH-</w:t>
      </w:r>
      <w:proofErr w:type="gramStart"/>
      <w:r w:rsidR="00C2243F" w:rsidRPr="006D1F2B">
        <w:rPr>
          <w:rFonts w:ascii="Helvetica" w:hAnsi="Helvetica"/>
          <w:b w:val="0"/>
          <w:bCs w:val="0"/>
          <w:color w:val="212529"/>
          <w:sz w:val="22"/>
          <w:szCs w:val="22"/>
          <w:lang w:val="en-GB"/>
        </w:rPr>
        <w:t>AAI“</w:t>
      </w:r>
      <w:bookmarkStart w:id="46" w:name="_Toc86228074"/>
      <w:proofErr w:type="gramEnd"/>
    </w:p>
    <w:p w14:paraId="3715BD65" w14:textId="1BBA7947" w:rsidR="00C2243F" w:rsidRPr="006D1F2B" w:rsidRDefault="00C2243F" w:rsidP="00124C4C">
      <w:pPr>
        <w:pStyle w:val="Heading3"/>
        <w:numPr>
          <w:ilvl w:val="0"/>
          <w:numId w:val="4"/>
        </w:numPr>
        <w:snapToGrid w:val="0"/>
        <w:spacing w:before="0" w:beforeAutospacing="0" w:after="0" w:afterAutospacing="0"/>
        <w:ind w:left="284" w:hanging="284"/>
        <w:contextualSpacing/>
        <w:jc w:val="both"/>
        <w:rPr>
          <w:rFonts w:ascii="Helvetica" w:hAnsi="Helvetica"/>
          <w:b w:val="0"/>
          <w:bCs w:val="0"/>
          <w:color w:val="212529"/>
          <w:sz w:val="22"/>
          <w:szCs w:val="22"/>
          <w:lang w:val="en-GB"/>
        </w:rPr>
      </w:pPr>
      <w:r w:rsidRPr="006D1F2B">
        <w:rPr>
          <w:rFonts w:ascii="Helvetica" w:hAnsi="Helvetica"/>
          <w:b w:val="0"/>
          <w:bCs w:val="0"/>
          <w:color w:val="212529"/>
          <w:sz w:val="22"/>
          <w:szCs w:val="22"/>
          <w:lang w:val="en-GB"/>
        </w:rPr>
        <w:t>D-TA6-WP2-2</w:t>
      </w:r>
      <w:r w:rsidR="004727EA" w:rsidRPr="006D1F2B">
        <w:rPr>
          <w:rFonts w:ascii="Helvetica" w:hAnsi="Helvetica"/>
          <w:b w:val="0"/>
          <w:bCs w:val="0"/>
          <w:color w:val="212529"/>
          <w:sz w:val="22"/>
          <w:szCs w:val="22"/>
          <w:lang w:val="en-GB"/>
        </w:rPr>
        <w:t>a (31 December 2022)</w:t>
      </w:r>
      <w:r w:rsidRPr="006D1F2B">
        <w:rPr>
          <w:rFonts w:ascii="Helvetica" w:hAnsi="Helvetica"/>
          <w:b w:val="0"/>
          <w:bCs w:val="0"/>
          <w:color w:val="212529"/>
          <w:sz w:val="22"/>
          <w:szCs w:val="22"/>
          <w:lang w:val="en-GB"/>
        </w:rPr>
        <w:t>:</w:t>
      </w:r>
      <w:bookmarkEnd w:id="46"/>
      <w:r w:rsidR="004727EA" w:rsidRPr="006D1F2B">
        <w:rPr>
          <w:rFonts w:ascii="Helvetica" w:hAnsi="Helvetica"/>
          <w:b w:val="0"/>
          <w:bCs w:val="0"/>
          <w:color w:val="212529"/>
          <w:sz w:val="22"/>
          <w:szCs w:val="22"/>
          <w:lang w:val="en-GB"/>
        </w:rPr>
        <w:t xml:space="preserve"> Draft design of </w:t>
      </w:r>
      <w:r w:rsidRPr="006D1F2B">
        <w:rPr>
          <w:rFonts w:ascii="Helvetica" w:hAnsi="Helvetica"/>
          <w:b w:val="0"/>
          <w:bCs w:val="0"/>
          <w:color w:val="212529"/>
          <w:sz w:val="22"/>
          <w:szCs w:val="22"/>
          <w:lang w:val="en-GB"/>
        </w:rPr>
        <w:t>Coordination of AAI deployment between PUNCH4NFDI, N</w:t>
      </w:r>
      <w:r w:rsidR="004727EA" w:rsidRPr="006D1F2B">
        <w:rPr>
          <w:rFonts w:ascii="Helvetica" w:hAnsi="Helvetica"/>
          <w:b w:val="0"/>
          <w:bCs w:val="0"/>
          <w:color w:val="212529"/>
          <w:sz w:val="22"/>
          <w:szCs w:val="22"/>
          <w:lang w:val="en-GB"/>
        </w:rPr>
        <w:t>FDI</w:t>
      </w:r>
      <w:r w:rsidRPr="006D1F2B">
        <w:rPr>
          <w:rFonts w:ascii="Helvetica" w:hAnsi="Helvetica"/>
          <w:b w:val="0"/>
          <w:bCs w:val="0"/>
          <w:color w:val="212529"/>
          <w:sz w:val="22"/>
          <w:szCs w:val="22"/>
          <w:lang w:val="en-GB"/>
        </w:rPr>
        <w:t>, national and international stakeholders. Negotiate a coherent deployment of a distributed AAI with the consortium and beyond aiming for a (preferably common) AAI infrastructure usable by the PUNCH4NFDI consortium and most of the NFDI.</w:t>
      </w:r>
    </w:p>
    <w:p w14:paraId="3C5EC023" w14:textId="77777777" w:rsidR="004727EA" w:rsidRPr="006D1F2B" w:rsidRDefault="004727EA" w:rsidP="00124C4C">
      <w:pPr>
        <w:pStyle w:val="Heading3"/>
        <w:numPr>
          <w:ilvl w:val="0"/>
          <w:numId w:val="4"/>
        </w:numPr>
        <w:snapToGrid w:val="0"/>
        <w:spacing w:before="0" w:beforeAutospacing="0" w:after="0" w:afterAutospacing="0"/>
        <w:ind w:left="284" w:hanging="284"/>
        <w:contextualSpacing/>
        <w:jc w:val="both"/>
        <w:rPr>
          <w:rFonts w:ascii="Helvetica" w:hAnsi="Helvetica"/>
          <w:b w:val="0"/>
          <w:bCs w:val="0"/>
          <w:color w:val="212529"/>
          <w:sz w:val="22"/>
          <w:szCs w:val="22"/>
          <w:lang w:val="en-GB"/>
        </w:rPr>
      </w:pPr>
      <w:r w:rsidRPr="006D1F2B">
        <w:rPr>
          <w:rFonts w:ascii="Helvetica" w:hAnsi="Helvetica"/>
          <w:b w:val="0"/>
          <w:bCs w:val="0"/>
          <w:color w:val="212529"/>
          <w:sz w:val="22"/>
          <w:szCs w:val="22"/>
          <w:lang w:val="en-GB"/>
        </w:rPr>
        <w:t xml:space="preserve">D-TA6-WP2-2b (31 December 2024): Complete design. </w:t>
      </w:r>
      <w:bookmarkStart w:id="47" w:name="_Toc86228075"/>
    </w:p>
    <w:p w14:paraId="436EA0E9" w14:textId="578F6947" w:rsidR="00C2243F" w:rsidRPr="006D1F2B" w:rsidRDefault="00C2243F" w:rsidP="00124C4C">
      <w:pPr>
        <w:pStyle w:val="Heading3"/>
        <w:numPr>
          <w:ilvl w:val="0"/>
          <w:numId w:val="4"/>
        </w:numPr>
        <w:snapToGrid w:val="0"/>
        <w:spacing w:before="0" w:beforeAutospacing="0" w:after="0" w:afterAutospacing="0"/>
        <w:ind w:left="284" w:hanging="284"/>
        <w:contextualSpacing/>
        <w:jc w:val="both"/>
        <w:rPr>
          <w:rFonts w:ascii="Helvetica" w:hAnsi="Helvetica"/>
          <w:b w:val="0"/>
          <w:bCs w:val="0"/>
          <w:color w:val="212529"/>
          <w:sz w:val="22"/>
          <w:szCs w:val="22"/>
          <w:lang w:val="en-GB"/>
        </w:rPr>
      </w:pPr>
      <w:r w:rsidRPr="006D1F2B">
        <w:rPr>
          <w:rFonts w:ascii="Helvetica" w:hAnsi="Helvetica"/>
          <w:b w:val="0"/>
          <w:bCs w:val="0"/>
          <w:color w:val="212529"/>
          <w:sz w:val="22"/>
          <w:szCs w:val="22"/>
          <w:lang w:val="en-GB"/>
        </w:rPr>
        <w:t>D-TA6-WP2-3</w:t>
      </w:r>
      <w:r w:rsidR="004727EA" w:rsidRPr="006D1F2B">
        <w:rPr>
          <w:rFonts w:ascii="Helvetica" w:hAnsi="Helvetica"/>
          <w:b w:val="0"/>
          <w:bCs w:val="0"/>
          <w:color w:val="212529"/>
          <w:sz w:val="22"/>
          <w:szCs w:val="22"/>
          <w:lang w:val="en-GB"/>
        </w:rPr>
        <w:t>a (31 December 2022)</w:t>
      </w:r>
      <w:r w:rsidRPr="006D1F2B">
        <w:rPr>
          <w:rFonts w:ascii="Helvetica" w:hAnsi="Helvetica"/>
          <w:b w:val="0"/>
          <w:bCs w:val="0"/>
          <w:color w:val="212529"/>
          <w:sz w:val="22"/>
          <w:szCs w:val="22"/>
          <w:lang w:val="en-GB"/>
        </w:rPr>
        <w:t>:</w:t>
      </w:r>
      <w:bookmarkEnd w:id="47"/>
      <w:r w:rsidR="004727EA" w:rsidRPr="006D1F2B">
        <w:rPr>
          <w:rFonts w:ascii="Helvetica" w:hAnsi="Helvetica"/>
          <w:b w:val="0"/>
          <w:bCs w:val="0"/>
          <w:color w:val="212529"/>
          <w:sz w:val="22"/>
          <w:szCs w:val="22"/>
          <w:lang w:val="en-GB"/>
        </w:rPr>
        <w:t xml:space="preserve"> </w:t>
      </w:r>
      <w:r w:rsidRPr="006D1F2B">
        <w:rPr>
          <w:rFonts w:ascii="Helvetica" w:hAnsi="Helvetica"/>
          <w:b w:val="0"/>
          <w:bCs w:val="0"/>
          <w:color w:val="212529"/>
          <w:sz w:val="22"/>
          <w:szCs w:val="22"/>
          <w:lang w:val="en-GB"/>
        </w:rPr>
        <w:t>PUNCH4NFDI group management</w:t>
      </w:r>
      <w:r w:rsidR="004727EA" w:rsidRPr="006D1F2B">
        <w:rPr>
          <w:rFonts w:ascii="Helvetica" w:hAnsi="Helvetica"/>
          <w:b w:val="0"/>
          <w:bCs w:val="0"/>
          <w:color w:val="212529"/>
          <w:sz w:val="22"/>
          <w:szCs w:val="22"/>
          <w:lang w:val="en-GB"/>
        </w:rPr>
        <w:t xml:space="preserve"> – a</w:t>
      </w:r>
      <w:r w:rsidRPr="006D1F2B">
        <w:rPr>
          <w:rFonts w:ascii="Helvetica" w:hAnsi="Helvetica"/>
          <w:b w:val="0"/>
          <w:bCs w:val="0"/>
          <w:color w:val="212529"/>
          <w:sz w:val="22"/>
          <w:szCs w:val="22"/>
          <w:lang w:val="en-GB"/>
        </w:rPr>
        <w:t xml:space="preserve"> prototype based on Unity group management enabling services to authorise users based on their group affiliations</w:t>
      </w:r>
    </w:p>
    <w:p w14:paraId="33C6A27C" w14:textId="3B8AA13A" w:rsidR="004727EA" w:rsidRPr="006D1F2B" w:rsidRDefault="004727EA" w:rsidP="00124C4C">
      <w:pPr>
        <w:pStyle w:val="Heading3"/>
        <w:numPr>
          <w:ilvl w:val="0"/>
          <w:numId w:val="4"/>
        </w:numPr>
        <w:snapToGrid w:val="0"/>
        <w:spacing w:before="0" w:beforeAutospacing="0" w:after="0" w:afterAutospacing="0"/>
        <w:ind w:left="284" w:hanging="284"/>
        <w:contextualSpacing/>
        <w:jc w:val="both"/>
        <w:rPr>
          <w:rFonts w:ascii="Helvetica" w:hAnsi="Helvetica"/>
          <w:b w:val="0"/>
          <w:bCs w:val="0"/>
          <w:color w:val="212529"/>
          <w:sz w:val="22"/>
          <w:szCs w:val="22"/>
          <w:lang w:val="en-GB"/>
        </w:rPr>
      </w:pPr>
      <w:r w:rsidRPr="006D1F2B">
        <w:rPr>
          <w:rFonts w:ascii="Helvetica" w:hAnsi="Helvetica"/>
          <w:b w:val="0"/>
          <w:bCs w:val="0"/>
          <w:color w:val="212529"/>
          <w:sz w:val="22"/>
          <w:szCs w:val="22"/>
          <w:lang w:val="en-GB"/>
        </w:rPr>
        <w:t>D-TA6-WP2-3b (31 December 2024): Revised version based on requirements of PUNCH4NFDI use cases aligned with NFDI activities</w:t>
      </w:r>
    </w:p>
    <w:p w14:paraId="124C28DA" w14:textId="22CDFAD9" w:rsidR="004727EA" w:rsidRPr="006D1F2B" w:rsidRDefault="004727EA" w:rsidP="00124C4C">
      <w:pPr>
        <w:pStyle w:val="Heading3"/>
        <w:numPr>
          <w:ilvl w:val="0"/>
          <w:numId w:val="4"/>
        </w:numPr>
        <w:snapToGrid w:val="0"/>
        <w:spacing w:before="0" w:beforeAutospacing="0" w:after="0" w:afterAutospacing="0"/>
        <w:ind w:left="284" w:hanging="284"/>
        <w:contextualSpacing/>
        <w:jc w:val="both"/>
        <w:rPr>
          <w:rFonts w:ascii="Helvetica" w:hAnsi="Helvetica"/>
          <w:b w:val="0"/>
          <w:bCs w:val="0"/>
          <w:color w:val="212529"/>
          <w:sz w:val="22"/>
          <w:szCs w:val="22"/>
          <w:lang w:val="en-GB"/>
        </w:rPr>
      </w:pPr>
      <w:r w:rsidRPr="006D1F2B">
        <w:rPr>
          <w:rFonts w:ascii="Helvetica" w:hAnsi="Helvetica"/>
          <w:b w:val="0"/>
          <w:bCs w:val="0"/>
          <w:color w:val="212529"/>
          <w:sz w:val="22"/>
          <w:szCs w:val="22"/>
          <w:lang w:val="en-GB"/>
        </w:rPr>
        <w:t>D-TA6-WP2-3c (30 September 2026): Full PUNCH AAI group management</w:t>
      </w:r>
    </w:p>
    <w:p w14:paraId="100340EE" w14:textId="2CC3EC10" w:rsidR="00C2243F" w:rsidRDefault="00C2243F" w:rsidP="004727EA">
      <w:pPr>
        <w:snapToGrid w:val="0"/>
        <w:contextualSpacing/>
        <w:rPr>
          <w:rFonts w:ascii="Helvetica" w:hAnsi="Helvetica"/>
          <w:color w:val="212529"/>
          <w:sz w:val="22"/>
          <w:szCs w:val="22"/>
          <w:lang w:val="en-GB"/>
        </w:rPr>
      </w:pPr>
    </w:p>
    <w:p w14:paraId="722CD180" w14:textId="348587DE" w:rsidR="00293749" w:rsidRPr="006D1F2B" w:rsidRDefault="00293749" w:rsidP="00293749">
      <w:pPr>
        <w:pStyle w:val="Heading3"/>
        <w:spacing w:before="0" w:beforeAutospacing="0" w:after="0" w:afterAutospacing="0"/>
        <w:rPr>
          <w:rFonts w:ascii="Helvetica" w:hAnsi="Helvetica"/>
          <w:color w:val="44546A" w:themeColor="text2"/>
          <w:sz w:val="22"/>
          <w:szCs w:val="22"/>
          <w:lang w:val="en-GB"/>
        </w:rPr>
      </w:pPr>
      <w:r w:rsidRPr="006D1F2B">
        <w:rPr>
          <w:rFonts w:ascii="Helvetica" w:hAnsi="Helvetica"/>
          <w:color w:val="44546A" w:themeColor="text2"/>
          <w:sz w:val="22"/>
          <w:szCs w:val="22"/>
          <w:lang w:val="en-GB"/>
        </w:rPr>
        <w:t xml:space="preserve">TA 6 Work Package </w:t>
      </w:r>
      <w:r>
        <w:rPr>
          <w:rFonts w:ascii="Helvetica" w:hAnsi="Helvetica"/>
          <w:color w:val="44546A" w:themeColor="text2"/>
          <w:sz w:val="22"/>
          <w:szCs w:val="22"/>
          <w:lang w:val="en-GB"/>
        </w:rPr>
        <w:t>3</w:t>
      </w:r>
    </w:p>
    <w:p w14:paraId="3C6E042D" w14:textId="5C68F97E" w:rsidR="00293749" w:rsidRPr="005932BA" w:rsidRDefault="00293749" w:rsidP="005932BA">
      <w:pPr>
        <w:pStyle w:val="Heading2"/>
        <w:snapToGrid w:val="0"/>
        <w:contextualSpacing/>
        <w:rPr>
          <w:rFonts w:ascii="Helvetica" w:hAnsi="Helvetica"/>
          <w:color w:val="212529"/>
          <w:sz w:val="22"/>
          <w:szCs w:val="22"/>
        </w:rPr>
      </w:pPr>
      <w:r w:rsidRPr="00644E13">
        <w:rPr>
          <w:rFonts w:ascii="Helvetica" w:hAnsi="Helvetica"/>
          <w:color w:val="212529"/>
          <w:sz w:val="22"/>
          <w:szCs w:val="22"/>
          <w:lang w:val="en-GB"/>
        </w:rPr>
        <w:lastRenderedPageBreak/>
        <w:t>(</w:t>
      </w:r>
      <w:r w:rsidR="005932BA" w:rsidRPr="005932BA">
        <w:rPr>
          <w:rFonts w:ascii="Helvetica" w:hAnsi="Helvetica"/>
          <w:color w:val="212529"/>
          <w:sz w:val="22"/>
          <w:szCs w:val="22"/>
        </w:rPr>
        <w:t>HTW, MPIK, MPIfR, AIP, UHD</w:t>
      </w:r>
      <w:r w:rsidRPr="00644E13">
        <w:rPr>
          <w:rFonts w:ascii="Helvetica" w:hAnsi="Helvetica"/>
          <w:color w:val="212529"/>
          <w:sz w:val="22"/>
          <w:szCs w:val="22"/>
          <w:lang w:val="en-GB"/>
        </w:rPr>
        <w:t>)</w:t>
      </w:r>
    </w:p>
    <w:p w14:paraId="28C1F3B6" w14:textId="14B65C55" w:rsidR="00644E13" w:rsidRPr="00644E13" w:rsidRDefault="00644E13" w:rsidP="00644E13">
      <w:pPr>
        <w:pStyle w:val="Heading3"/>
        <w:spacing w:after="0" w:afterAutospacing="0"/>
        <w:jc w:val="both"/>
        <w:rPr>
          <w:rFonts w:ascii="Helvetica" w:hAnsi="Helvetica"/>
          <w:b w:val="0"/>
          <w:bCs w:val="0"/>
          <w:color w:val="212529"/>
          <w:sz w:val="22"/>
          <w:szCs w:val="22"/>
        </w:rPr>
      </w:pPr>
      <w:r w:rsidRPr="00644E13">
        <w:rPr>
          <w:rFonts w:ascii="Helvetica" w:hAnsi="Helvetica"/>
          <w:b w:val="0"/>
          <w:bCs w:val="0"/>
          <w:color w:val="212529"/>
          <w:sz w:val="22"/>
          <w:szCs w:val="22"/>
        </w:rPr>
        <w:t>The various fields in PUNCH have individually developed advanced data management concepts and solutions. Most of them are based on international efforts, are embedded in Euro- pean projects and supported by large international infrastructures. Driven by different research methods, the communities have pioneered different elements of data management. While many elements of the FAIR data concept have been realised, or are to be implemented, exchanges between different research fields remain challenging and hamper an exchange of data management methods and data. In particular truly open access, the necessity to extend metadata schemes to enable open access to data, and the link of data to the final scientific exploitation via publications is pursued to very different degrees and in very different approaches.</w:t>
      </w:r>
    </w:p>
    <w:p w14:paraId="33AF5C05" w14:textId="77777777" w:rsidR="00644E13" w:rsidRPr="00644E13" w:rsidRDefault="00644E13" w:rsidP="00644E13">
      <w:pPr>
        <w:pStyle w:val="Heading3"/>
        <w:spacing w:after="0" w:afterAutospacing="0"/>
        <w:jc w:val="both"/>
        <w:rPr>
          <w:rFonts w:ascii="Helvetica" w:hAnsi="Helvetica"/>
          <w:b w:val="0"/>
          <w:bCs w:val="0"/>
          <w:color w:val="212529"/>
          <w:sz w:val="22"/>
          <w:szCs w:val="22"/>
        </w:rPr>
      </w:pPr>
      <w:r w:rsidRPr="00644E13">
        <w:rPr>
          <w:rFonts w:ascii="Helvetica" w:hAnsi="Helvetica"/>
          <w:b w:val="0"/>
          <w:bCs w:val="0"/>
          <w:color w:val="212529"/>
          <w:sz w:val="22"/>
          <w:szCs w:val="22"/>
        </w:rPr>
        <w:t>A key element to enable identification, access and reuse of data being made available to the public is an appropriate extension of basic metadata to facilitate cross-disciplinary data reuse. Based on existing examples, it is intended to develop a marker system for metadata extending the existing frameworks. Indexing will facilitate access for other communities. E.g.: Long-term archives of astronomical data contain extended metadata on meteorological measurements ob- tained for calibration purposes which are unique archives of primary data in climate science in their own right.</w:t>
      </w:r>
    </w:p>
    <w:p w14:paraId="1C39D854" w14:textId="6969E98E" w:rsidR="00293749" w:rsidRDefault="00293749" w:rsidP="00293749">
      <w:pPr>
        <w:pStyle w:val="Heading3"/>
        <w:spacing w:before="0" w:beforeAutospacing="0" w:after="0" w:afterAutospacing="0"/>
        <w:rPr>
          <w:rFonts w:ascii="Helvetica" w:hAnsi="Helvetica"/>
          <w:b w:val="0"/>
          <w:bCs w:val="0"/>
          <w:color w:val="212529"/>
          <w:sz w:val="22"/>
          <w:szCs w:val="22"/>
          <w:lang w:val="en-GB"/>
        </w:rPr>
      </w:pPr>
    </w:p>
    <w:p w14:paraId="5DE101F3" w14:textId="72137E20" w:rsidR="00293749" w:rsidRPr="005932BA" w:rsidRDefault="005932BA" w:rsidP="00293749">
      <w:pPr>
        <w:pStyle w:val="Heading3"/>
        <w:spacing w:before="0" w:beforeAutospacing="0" w:after="0" w:afterAutospacing="0"/>
        <w:rPr>
          <w:rFonts w:ascii="Helvetica" w:hAnsi="Helvetica"/>
          <w:color w:val="212529"/>
          <w:sz w:val="22"/>
          <w:szCs w:val="22"/>
          <w:lang w:val="en-GB"/>
        </w:rPr>
      </w:pPr>
      <w:r w:rsidRPr="005932BA">
        <w:rPr>
          <w:rFonts w:ascii="Helvetica" w:hAnsi="Helvetica"/>
          <w:color w:val="212529"/>
          <w:sz w:val="22"/>
          <w:szCs w:val="22"/>
          <w:lang w:val="en-GB"/>
        </w:rPr>
        <w:t>Deliverables:</w:t>
      </w:r>
    </w:p>
    <w:p w14:paraId="4B59EF0C" w14:textId="77777777" w:rsidR="005932BA" w:rsidRPr="005932BA" w:rsidRDefault="005932BA" w:rsidP="00124C4C">
      <w:pPr>
        <w:pStyle w:val="Heading3"/>
        <w:numPr>
          <w:ilvl w:val="0"/>
          <w:numId w:val="4"/>
        </w:numPr>
        <w:snapToGrid w:val="0"/>
        <w:spacing w:before="0" w:beforeAutospacing="0" w:after="0" w:afterAutospacing="0"/>
        <w:ind w:left="284" w:hanging="284"/>
        <w:contextualSpacing/>
        <w:jc w:val="both"/>
        <w:rPr>
          <w:rFonts w:ascii="Helvetica" w:hAnsi="Helvetica"/>
          <w:b w:val="0"/>
          <w:bCs w:val="0"/>
          <w:color w:val="212529"/>
          <w:sz w:val="22"/>
          <w:szCs w:val="22"/>
          <w:lang w:val="en-GB"/>
        </w:rPr>
      </w:pPr>
      <w:r w:rsidRPr="005932BA">
        <w:rPr>
          <w:rFonts w:ascii="Helvetica" w:hAnsi="Helvetica"/>
          <w:b w:val="0"/>
          <w:bCs w:val="0"/>
          <w:color w:val="212529"/>
          <w:sz w:val="22"/>
          <w:szCs w:val="22"/>
          <w:lang w:val="en-GB"/>
        </w:rPr>
        <w:t xml:space="preserve">D-TA6-WP3-1 (31 Jul 2022): </w:t>
      </w:r>
      <w:r w:rsidRPr="005932BA">
        <w:rPr>
          <w:rFonts w:ascii="Helvetica" w:hAnsi="Helvetica"/>
          <w:b w:val="0"/>
          <w:bCs w:val="0"/>
          <w:color w:val="212529"/>
          <w:sz w:val="22"/>
          <w:szCs w:val="22"/>
        </w:rPr>
        <w:t>Reference guide for scientists and journals on publishing data.</w:t>
      </w:r>
    </w:p>
    <w:p w14:paraId="4089983F" w14:textId="77777777" w:rsidR="005932BA" w:rsidRPr="005932BA" w:rsidRDefault="005932BA" w:rsidP="00124C4C">
      <w:pPr>
        <w:pStyle w:val="Heading3"/>
        <w:numPr>
          <w:ilvl w:val="0"/>
          <w:numId w:val="4"/>
        </w:numPr>
        <w:snapToGrid w:val="0"/>
        <w:spacing w:before="0" w:beforeAutospacing="0" w:after="0" w:afterAutospacing="0"/>
        <w:ind w:left="284" w:hanging="284"/>
        <w:contextualSpacing/>
        <w:jc w:val="both"/>
        <w:rPr>
          <w:rFonts w:ascii="Helvetica" w:hAnsi="Helvetica"/>
          <w:b w:val="0"/>
          <w:bCs w:val="0"/>
          <w:color w:val="212529"/>
          <w:sz w:val="22"/>
          <w:szCs w:val="22"/>
          <w:lang w:val="en-GB"/>
        </w:rPr>
      </w:pPr>
      <w:r w:rsidRPr="005932BA">
        <w:rPr>
          <w:rFonts w:ascii="Helvetica" w:hAnsi="Helvetica"/>
          <w:b w:val="0"/>
          <w:bCs w:val="0"/>
          <w:color w:val="212529"/>
          <w:sz w:val="22"/>
          <w:szCs w:val="22"/>
        </w:rPr>
        <w:t>D-TA6-WP3-2 (31 Dec 2022)</w:t>
      </w:r>
      <w:r w:rsidRPr="005932BA">
        <w:rPr>
          <w:rFonts w:ascii="Helvetica" w:hAnsi="Helvetica"/>
          <w:b w:val="0"/>
          <w:bCs w:val="0"/>
          <w:color w:val="212529"/>
          <w:sz w:val="22"/>
          <w:szCs w:val="22"/>
          <w:lang w:val="en-GB"/>
        </w:rPr>
        <w:t xml:space="preserve">: </w:t>
      </w:r>
      <w:r w:rsidRPr="005932BA">
        <w:rPr>
          <w:rFonts w:ascii="Helvetica" w:hAnsi="Helvetica"/>
          <w:b w:val="0"/>
          <w:bCs w:val="0"/>
          <w:color w:val="212529"/>
          <w:sz w:val="22"/>
          <w:szCs w:val="22"/>
        </w:rPr>
        <w:t>White paper/reference guide for publication of software.</w:t>
      </w:r>
    </w:p>
    <w:p w14:paraId="1FB6FC09" w14:textId="77777777" w:rsidR="005932BA" w:rsidRPr="005932BA" w:rsidRDefault="005932BA" w:rsidP="00124C4C">
      <w:pPr>
        <w:pStyle w:val="Heading3"/>
        <w:numPr>
          <w:ilvl w:val="0"/>
          <w:numId w:val="4"/>
        </w:numPr>
        <w:snapToGrid w:val="0"/>
        <w:spacing w:before="0" w:beforeAutospacing="0" w:after="0" w:afterAutospacing="0"/>
        <w:ind w:left="284" w:hanging="284"/>
        <w:contextualSpacing/>
        <w:jc w:val="both"/>
        <w:rPr>
          <w:rFonts w:ascii="Helvetica" w:hAnsi="Helvetica"/>
          <w:b w:val="0"/>
          <w:bCs w:val="0"/>
          <w:color w:val="212529"/>
          <w:sz w:val="22"/>
          <w:szCs w:val="22"/>
          <w:lang w:val="en-GB"/>
        </w:rPr>
      </w:pPr>
      <w:r w:rsidRPr="005932BA">
        <w:rPr>
          <w:rFonts w:ascii="Helvetica" w:hAnsi="Helvetica"/>
          <w:b w:val="0"/>
          <w:bCs w:val="0"/>
          <w:color w:val="212529"/>
          <w:sz w:val="22"/>
          <w:szCs w:val="22"/>
        </w:rPr>
        <w:t>D-TA6-WP3-3 (31 Dec 2025)</w:t>
      </w:r>
      <w:r w:rsidRPr="005932BA">
        <w:rPr>
          <w:rFonts w:ascii="Helvetica" w:hAnsi="Helvetica"/>
          <w:b w:val="0"/>
          <w:bCs w:val="0"/>
          <w:color w:val="212529"/>
          <w:sz w:val="22"/>
          <w:szCs w:val="22"/>
          <w:lang w:val="en-US"/>
        </w:rPr>
        <w:t xml:space="preserve">: </w:t>
      </w:r>
      <w:r w:rsidRPr="005932BA">
        <w:rPr>
          <w:rFonts w:ascii="Helvetica" w:hAnsi="Helvetica"/>
          <w:b w:val="0"/>
          <w:bCs w:val="0"/>
          <w:color w:val="212529"/>
          <w:sz w:val="22"/>
          <w:szCs w:val="22"/>
        </w:rPr>
        <w:t>Exploring existing dynamic metadata frameworks for their integration into the PUNCH-SDP.</w:t>
      </w:r>
    </w:p>
    <w:p w14:paraId="4FC241BD" w14:textId="77777777" w:rsidR="005932BA" w:rsidRPr="005932BA" w:rsidRDefault="005932BA" w:rsidP="00124C4C">
      <w:pPr>
        <w:pStyle w:val="Heading3"/>
        <w:numPr>
          <w:ilvl w:val="0"/>
          <w:numId w:val="4"/>
        </w:numPr>
        <w:snapToGrid w:val="0"/>
        <w:spacing w:before="0" w:beforeAutospacing="0" w:after="0" w:afterAutospacing="0"/>
        <w:ind w:left="284" w:hanging="284"/>
        <w:contextualSpacing/>
        <w:jc w:val="both"/>
        <w:rPr>
          <w:rFonts w:ascii="Helvetica" w:hAnsi="Helvetica"/>
          <w:b w:val="0"/>
          <w:bCs w:val="0"/>
          <w:color w:val="212529"/>
          <w:sz w:val="22"/>
          <w:szCs w:val="22"/>
          <w:lang w:val="en-GB"/>
        </w:rPr>
      </w:pPr>
      <w:r w:rsidRPr="005932BA">
        <w:rPr>
          <w:rFonts w:ascii="Helvetica" w:hAnsi="Helvetica"/>
          <w:b w:val="0"/>
          <w:bCs w:val="0"/>
          <w:color w:val="212529"/>
          <w:sz w:val="22"/>
          <w:szCs w:val="22"/>
        </w:rPr>
        <w:t>D-TA6-WP3-4 (31 Mar 2024)</w:t>
      </w:r>
      <w:r w:rsidRPr="005932BA">
        <w:rPr>
          <w:rFonts w:ascii="Helvetica" w:hAnsi="Helvetica"/>
          <w:b w:val="0"/>
          <w:bCs w:val="0"/>
          <w:color w:val="212529"/>
          <w:sz w:val="22"/>
          <w:szCs w:val="22"/>
          <w:lang w:val="en-GB"/>
        </w:rPr>
        <w:t xml:space="preserve"> </w:t>
      </w:r>
      <w:r w:rsidRPr="005932BA">
        <w:rPr>
          <w:rFonts w:ascii="Helvetica" w:hAnsi="Helvetica"/>
          <w:b w:val="0"/>
          <w:bCs w:val="0"/>
          <w:color w:val="212529"/>
          <w:sz w:val="22"/>
          <w:szCs w:val="22"/>
        </w:rPr>
        <w:t>Making Effelsberg data openly available.</w:t>
      </w:r>
    </w:p>
    <w:p w14:paraId="186FA6EE" w14:textId="77777777" w:rsidR="005932BA" w:rsidRPr="005932BA" w:rsidRDefault="005932BA" w:rsidP="00124C4C">
      <w:pPr>
        <w:pStyle w:val="Heading3"/>
        <w:numPr>
          <w:ilvl w:val="0"/>
          <w:numId w:val="4"/>
        </w:numPr>
        <w:snapToGrid w:val="0"/>
        <w:spacing w:before="0" w:beforeAutospacing="0" w:after="0" w:afterAutospacing="0"/>
        <w:ind w:left="284" w:hanging="284"/>
        <w:contextualSpacing/>
        <w:jc w:val="both"/>
        <w:rPr>
          <w:rFonts w:ascii="Helvetica" w:hAnsi="Helvetica"/>
          <w:b w:val="0"/>
          <w:bCs w:val="0"/>
          <w:color w:val="212529"/>
          <w:sz w:val="22"/>
          <w:szCs w:val="22"/>
          <w:lang w:val="en-GB"/>
        </w:rPr>
      </w:pPr>
      <w:r w:rsidRPr="005932BA">
        <w:rPr>
          <w:rFonts w:ascii="Helvetica" w:hAnsi="Helvetica"/>
          <w:b w:val="0"/>
          <w:bCs w:val="0"/>
          <w:color w:val="212529"/>
          <w:sz w:val="22"/>
          <w:szCs w:val="22"/>
        </w:rPr>
        <w:t>D-TA6-WP3-5 (31 Dec 2024)</w:t>
      </w:r>
      <w:r w:rsidRPr="005932BA">
        <w:rPr>
          <w:rFonts w:ascii="Helvetica" w:hAnsi="Helvetica"/>
          <w:b w:val="0"/>
          <w:bCs w:val="0"/>
          <w:color w:val="212529"/>
          <w:sz w:val="22"/>
          <w:szCs w:val="22"/>
          <w:lang w:val="en-US"/>
        </w:rPr>
        <w:t xml:space="preserve">: </w:t>
      </w:r>
      <w:r w:rsidRPr="005932BA">
        <w:rPr>
          <w:rFonts w:ascii="Helvetica" w:hAnsi="Helvetica"/>
          <w:b w:val="0"/>
          <w:bCs w:val="0"/>
          <w:color w:val="212529"/>
          <w:sz w:val="22"/>
          <w:szCs w:val="22"/>
        </w:rPr>
        <w:t>Flexible converter for FITS/ROOT formats; Preparing HESS data for FAIR access.</w:t>
      </w:r>
    </w:p>
    <w:p w14:paraId="3F588D95" w14:textId="49665401" w:rsidR="005932BA" w:rsidRPr="005932BA" w:rsidRDefault="005932BA" w:rsidP="00124C4C">
      <w:pPr>
        <w:pStyle w:val="Heading3"/>
        <w:numPr>
          <w:ilvl w:val="0"/>
          <w:numId w:val="4"/>
        </w:numPr>
        <w:snapToGrid w:val="0"/>
        <w:spacing w:before="0" w:beforeAutospacing="0" w:after="0" w:afterAutospacing="0"/>
        <w:ind w:left="284" w:hanging="284"/>
        <w:contextualSpacing/>
        <w:jc w:val="both"/>
        <w:rPr>
          <w:rFonts w:ascii="Helvetica" w:hAnsi="Helvetica"/>
          <w:b w:val="0"/>
          <w:bCs w:val="0"/>
          <w:color w:val="212529"/>
          <w:sz w:val="22"/>
          <w:szCs w:val="22"/>
          <w:lang w:val="en-GB"/>
        </w:rPr>
      </w:pPr>
      <w:r w:rsidRPr="005932BA">
        <w:rPr>
          <w:rFonts w:ascii="Helvetica" w:hAnsi="Helvetica"/>
          <w:b w:val="0"/>
          <w:bCs w:val="0"/>
          <w:color w:val="212529"/>
          <w:sz w:val="22"/>
          <w:szCs w:val="22"/>
        </w:rPr>
        <w:t>D-TA6-WP3-6 (31 Dec 2025)</w:t>
      </w:r>
      <w:r w:rsidRPr="005932BA">
        <w:rPr>
          <w:rFonts w:ascii="Helvetica" w:hAnsi="Helvetica"/>
          <w:b w:val="0"/>
          <w:bCs w:val="0"/>
          <w:color w:val="212529"/>
          <w:sz w:val="22"/>
          <w:szCs w:val="22"/>
          <w:lang w:val="en-US"/>
        </w:rPr>
        <w:t xml:space="preserve">: </w:t>
      </w:r>
      <w:r w:rsidRPr="005932BA">
        <w:rPr>
          <w:rFonts w:ascii="Helvetica" w:hAnsi="Helvetica"/>
          <w:b w:val="0"/>
          <w:bCs w:val="0"/>
          <w:color w:val="212529"/>
          <w:sz w:val="22"/>
          <w:szCs w:val="22"/>
        </w:rPr>
        <w:t>Demonstration of formats for metadata-extensions including auxiliary data through pointers and databases.</w:t>
      </w:r>
    </w:p>
    <w:p w14:paraId="70DA8430" w14:textId="77777777" w:rsidR="005932BA" w:rsidRPr="005932BA" w:rsidRDefault="005932BA" w:rsidP="00293749">
      <w:pPr>
        <w:pStyle w:val="Heading3"/>
        <w:spacing w:before="0" w:beforeAutospacing="0" w:after="0" w:afterAutospacing="0"/>
        <w:rPr>
          <w:rFonts w:ascii="Helvetica" w:hAnsi="Helvetica"/>
          <w:b w:val="0"/>
          <w:bCs w:val="0"/>
          <w:color w:val="212529"/>
          <w:sz w:val="22"/>
          <w:szCs w:val="22"/>
        </w:rPr>
      </w:pPr>
    </w:p>
    <w:p w14:paraId="55E27F10" w14:textId="77777777" w:rsidR="00293749" w:rsidRPr="00293749" w:rsidRDefault="00293749" w:rsidP="00293749">
      <w:pPr>
        <w:pStyle w:val="Heading3"/>
        <w:spacing w:before="0" w:beforeAutospacing="0" w:after="0" w:afterAutospacing="0"/>
        <w:rPr>
          <w:rFonts w:ascii="Helvetica" w:hAnsi="Helvetica"/>
          <w:b w:val="0"/>
          <w:bCs w:val="0"/>
          <w:color w:val="44546A" w:themeColor="text2"/>
          <w:sz w:val="22"/>
          <w:szCs w:val="22"/>
          <w:lang w:val="en-GB"/>
        </w:rPr>
      </w:pPr>
    </w:p>
    <w:p w14:paraId="0D7CB380" w14:textId="3E81FFA9" w:rsidR="00B21F87" w:rsidRPr="006D1F2B" w:rsidRDefault="00B21F87" w:rsidP="00B21F87">
      <w:pPr>
        <w:pStyle w:val="Heading3"/>
        <w:spacing w:before="0" w:beforeAutospacing="0" w:after="0" w:afterAutospacing="0"/>
        <w:rPr>
          <w:rFonts w:ascii="Helvetica" w:hAnsi="Helvetica"/>
          <w:color w:val="44546A" w:themeColor="text2"/>
          <w:sz w:val="22"/>
          <w:szCs w:val="22"/>
          <w:lang w:val="en-GB"/>
        </w:rPr>
      </w:pPr>
      <w:r w:rsidRPr="006D1F2B">
        <w:rPr>
          <w:rFonts w:ascii="Helvetica" w:hAnsi="Helvetica"/>
          <w:color w:val="44546A" w:themeColor="text2"/>
          <w:sz w:val="22"/>
          <w:szCs w:val="22"/>
          <w:lang w:val="en-GB"/>
        </w:rPr>
        <w:t xml:space="preserve">TA 6 Work Package </w:t>
      </w:r>
      <w:r>
        <w:rPr>
          <w:rFonts w:ascii="Helvetica" w:hAnsi="Helvetica"/>
          <w:color w:val="44546A" w:themeColor="text2"/>
          <w:sz w:val="22"/>
          <w:szCs w:val="22"/>
          <w:lang w:val="en-GB"/>
        </w:rPr>
        <w:t>4</w:t>
      </w:r>
    </w:p>
    <w:p w14:paraId="03FEE562" w14:textId="3C425C84" w:rsidR="00B21F87" w:rsidRPr="006D1F2B" w:rsidRDefault="00B21F87" w:rsidP="00B21F87">
      <w:pPr>
        <w:pStyle w:val="Heading2"/>
        <w:snapToGrid w:val="0"/>
        <w:spacing w:before="0"/>
        <w:contextualSpacing/>
        <w:rPr>
          <w:rFonts w:ascii="Helvetica" w:hAnsi="Helvetica"/>
          <w:color w:val="212529"/>
          <w:sz w:val="22"/>
          <w:szCs w:val="22"/>
          <w:lang w:val="en-GB"/>
        </w:rPr>
      </w:pPr>
      <w:r w:rsidRPr="006D1F2B">
        <w:rPr>
          <w:rFonts w:ascii="Helvetica" w:hAnsi="Helvetica"/>
          <w:color w:val="212529"/>
          <w:sz w:val="22"/>
          <w:szCs w:val="22"/>
          <w:lang w:val="en-GB"/>
        </w:rPr>
        <w:t>(</w:t>
      </w:r>
      <w:r>
        <w:rPr>
          <w:rFonts w:ascii="Helvetica" w:hAnsi="Helvetica"/>
          <w:color w:val="212529"/>
          <w:sz w:val="22"/>
          <w:szCs w:val="22"/>
          <w:lang w:val="en-GB"/>
        </w:rPr>
        <w:t>MPIK, LMU</w:t>
      </w:r>
      <w:r w:rsidRPr="006D1F2B">
        <w:rPr>
          <w:rFonts w:ascii="Helvetica" w:hAnsi="Helvetica"/>
          <w:color w:val="212529"/>
          <w:sz w:val="22"/>
          <w:szCs w:val="22"/>
          <w:lang w:val="en-GB"/>
        </w:rPr>
        <w:t>)</w:t>
      </w:r>
    </w:p>
    <w:p w14:paraId="64B296B3" w14:textId="77777777" w:rsidR="00B21F87" w:rsidRPr="00B21F87" w:rsidRDefault="00B21F87" w:rsidP="00B21F87">
      <w:pPr>
        <w:pStyle w:val="NormalWeb"/>
        <w:snapToGrid w:val="0"/>
        <w:spacing w:before="0" w:beforeAutospacing="0" w:after="0" w:afterAutospacing="0"/>
        <w:contextualSpacing/>
        <w:jc w:val="both"/>
        <w:rPr>
          <w:rFonts w:ascii="Helvetica" w:hAnsi="Helvetica"/>
          <w:color w:val="212529"/>
          <w:sz w:val="22"/>
          <w:szCs w:val="22"/>
          <w:lang w:val="en-GB"/>
        </w:rPr>
      </w:pPr>
    </w:p>
    <w:p w14:paraId="450B0B16" w14:textId="75EE4A0B" w:rsidR="00B21F87" w:rsidRPr="00B21F87" w:rsidRDefault="00B21F87" w:rsidP="00B21F87">
      <w:pPr>
        <w:jc w:val="both"/>
        <w:rPr>
          <w:sz w:val="22"/>
          <w:szCs w:val="22"/>
        </w:rPr>
      </w:pPr>
      <w:r w:rsidRPr="00B21F87">
        <w:rPr>
          <w:rFonts w:ascii="Helvetica" w:hAnsi="Helvetica"/>
          <w:color w:val="212529"/>
          <w:sz w:val="22"/>
          <w:szCs w:val="22"/>
          <w:lang w:val="en-GB"/>
        </w:rPr>
        <w:t xml:space="preserve">The WP is designed to </w:t>
      </w:r>
      <w:proofErr w:type="spellStart"/>
      <w:r w:rsidRPr="00B21F87">
        <w:rPr>
          <w:rFonts w:ascii="Helvetica" w:hAnsi="Helvetica"/>
          <w:color w:val="212529"/>
          <w:sz w:val="22"/>
          <w:szCs w:val="22"/>
          <w:shd w:val="clear" w:color="auto" w:fill="FFFFFF"/>
          <w:lang w:val="en-GB"/>
        </w:rPr>
        <w:t>i</w:t>
      </w:r>
      <w:proofErr w:type="spellEnd"/>
      <w:r w:rsidRPr="00B21F87">
        <w:rPr>
          <w:rFonts w:ascii="Helvetica" w:hAnsi="Helvetica"/>
          <w:color w:val="212529"/>
          <w:sz w:val="22"/>
          <w:szCs w:val="22"/>
          <w:shd w:val="clear" w:color="auto" w:fill="FFFFFF"/>
        </w:rPr>
        <w:t xml:space="preserve">dentify the requirements of the PUNCH communities on data analysis tools, evaluate to which degree those can be covered by </w:t>
      </w:r>
      <w:proofErr w:type="gramStart"/>
      <w:r w:rsidRPr="00B21F87">
        <w:rPr>
          <w:rFonts w:ascii="Helvetica" w:hAnsi="Helvetica"/>
          <w:color w:val="212529"/>
          <w:sz w:val="22"/>
          <w:szCs w:val="22"/>
          <w:shd w:val="clear" w:color="auto" w:fill="FFFFFF"/>
        </w:rPr>
        <w:t>open source</w:t>
      </w:r>
      <w:proofErr w:type="gramEnd"/>
      <w:r w:rsidRPr="00B21F87">
        <w:rPr>
          <w:rFonts w:ascii="Helvetica" w:hAnsi="Helvetica"/>
          <w:color w:val="212529"/>
          <w:sz w:val="22"/>
          <w:szCs w:val="22"/>
          <w:shd w:val="clear" w:color="auto" w:fill="FFFFFF"/>
        </w:rPr>
        <w:t xml:space="preserve"> analysis tools and such bring the functionality of already existing open source libraries into the PUNCH consortium. The use of those open source tools for data analysis of PUNCH data will be validated using reference data sets and promoted by providing detailed analysis examples. This work package also aims to establish standard development workflows and infrastructure inspired from the open source software community within the PUNCH community.</w:t>
      </w:r>
    </w:p>
    <w:p w14:paraId="7343DCDB" w14:textId="53B52654" w:rsidR="00B21F87" w:rsidRPr="00B21F87" w:rsidRDefault="00B21F87" w:rsidP="00B21F87">
      <w:pPr>
        <w:snapToGrid w:val="0"/>
        <w:contextualSpacing/>
        <w:jc w:val="both"/>
        <w:rPr>
          <w:rFonts w:ascii="Helvetica" w:hAnsi="Helvetica"/>
          <w:color w:val="212529"/>
          <w:sz w:val="22"/>
          <w:szCs w:val="22"/>
        </w:rPr>
      </w:pPr>
    </w:p>
    <w:p w14:paraId="3754E4D2" w14:textId="55816126" w:rsidR="00B518A1" w:rsidRPr="00B21F87" w:rsidRDefault="00B21F87" w:rsidP="00FA51A0">
      <w:pPr>
        <w:snapToGrid w:val="0"/>
        <w:contextualSpacing/>
        <w:rPr>
          <w:rFonts w:ascii="Helvetica" w:hAnsi="Helvetica"/>
          <w:b/>
          <w:bCs/>
          <w:sz w:val="22"/>
          <w:szCs w:val="22"/>
          <w:lang w:val="en-GB"/>
        </w:rPr>
      </w:pPr>
      <w:r w:rsidRPr="00B21F87">
        <w:rPr>
          <w:rFonts w:ascii="Helvetica" w:hAnsi="Helvetica"/>
          <w:b/>
          <w:bCs/>
          <w:sz w:val="22"/>
          <w:szCs w:val="22"/>
          <w:lang w:val="en-GB"/>
        </w:rPr>
        <w:t>Deliverables</w:t>
      </w:r>
      <w:r>
        <w:rPr>
          <w:rFonts w:ascii="Helvetica" w:hAnsi="Helvetica"/>
          <w:b/>
          <w:bCs/>
          <w:sz w:val="22"/>
          <w:szCs w:val="22"/>
          <w:lang w:val="en-GB"/>
        </w:rPr>
        <w:t>:</w:t>
      </w:r>
    </w:p>
    <w:p w14:paraId="7BBF004E" w14:textId="4D04CD88" w:rsidR="00B21F87" w:rsidRPr="00B21F87" w:rsidRDefault="00B21F87" w:rsidP="00124C4C">
      <w:pPr>
        <w:pStyle w:val="Heading3"/>
        <w:numPr>
          <w:ilvl w:val="0"/>
          <w:numId w:val="4"/>
        </w:numPr>
        <w:snapToGrid w:val="0"/>
        <w:spacing w:before="0" w:beforeAutospacing="0" w:after="0" w:afterAutospacing="0"/>
        <w:ind w:left="284" w:hanging="284"/>
        <w:contextualSpacing/>
        <w:jc w:val="both"/>
        <w:rPr>
          <w:rFonts w:ascii="Helvetica" w:hAnsi="Helvetica"/>
          <w:b w:val="0"/>
          <w:bCs w:val="0"/>
          <w:sz w:val="22"/>
          <w:szCs w:val="22"/>
        </w:rPr>
      </w:pPr>
      <w:r w:rsidRPr="00B21F87">
        <w:rPr>
          <w:rFonts w:ascii="Helvetica" w:hAnsi="Helvetica"/>
          <w:b w:val="0"/>
          <w:bCs w:val="0"/>
          <w:color w:val="212529"/>
          <w:sz w:val="22"/>
          <w:szCs w:val="22"/>
          <w:lang w:val="en-GB"/>
        </w:rPr>
        <w:t>D-TA6-WP4-1 (30 Jun 2026):</w:t>
      </w:r>
      <w:r w:rsidRPr="00B21F87">
        <w:rPr>
          <w:rFonts w:ascii="Helvetica" w:hAnsi="Helvetica"/>
          <w:b w:val="0"/>
          <w:bCs w:val="0"/>
          <w:sz w:val="22"/>
          <w:szCs w:val="22"/>
        </w:rPr>
        <w:t xml:space="preserve"> Survey of tools used and/or developed within the PUNCH communities. </w:t>
      </w:r>
    </w:p>
    <w:p w14:paraId="4C494E83" w14:textId="77777777" w:rsidR="00B21F87" w:rsidRPr="00B21F87" w:rsidRDefault="00B21F87" w:rsidP="00124C4C">
      <w:pPr>
        <w:pStyle w:val="Heading3"/>
        <w:numPr>
          <w:ilvl w:val="0"/>
          <w:numId w:val="4"/>
        </w:numPr>
        <w:snapToGrid w:val="0"/>
        <w:spacing w:before="0" w:beforeAutospacing="0" w:after="0" w:afterAutospacing="0"/>
        <w:ind w:left="284" w:hanging="284"/>
        <w:contextualSpacing/>
        <w:jc w:val="both"/>
        <w:rPr>
          <w:rFonts w:ascii="Helvetica" w:hAnsi="Helvetica"/>
          <w:b w:val="0"/>
          <w:bCs w:val="0"/>
          <w:sz w:val="22"/>
          <w:szCs w:val="22"/>
        </w:rPr>
      </w:pPr>
      <w:r w:rsidRPr="00B21F87">
        <w:rPr>
          <w:rFonts w:ascii="Helvetica" w:hAnsi="Helvetica"/>
          <w:b w:val="0"/>
          <w:bCs w:val="0"/>
          <w:sz w:val="22"/>
          <w:szCs w:val="22"/>
        </w:rPr>
        <w:t>D-TA6-WP4-2</w:t>
      </w:r>
      <w:r w:rsidRPr="00B21F87">
        <w:rPr>
          <w:rFonts w:ascii="Helvetica" w:hAnsi="Helvetica"/>
          <w:b w:val="0"/>
          <w:bCs w:val="0"/>
          <w:sz w:val="22"/>
          <w:szCs w:val="22"/>
          <w:lang w:val="en-US"/>
        </w:rPr>
        <w:t xml:space="preserve"> (30 Jan 2023)</w:t>
      </w:r>
      <w:r w:rsidRPr="00B21F87">
        <w:rPr>
          <w:rFonts w:ascii="Helvetica" w:hAnsi="Helvetica"/>
          <w:b w:val="0"/>
          <w:bCs w:val="0"/>
          <w:sz w:val="22"/>
          <w:szCs w:val="22"/>
        </w:rPr>
        <w:t>: Reference repository with testing, CI, deployment, guidelines (”code of conduct”) for PUNCH open software</w:t>
      </w:r>
    </w:p>
    <w:p w14:paraId="44CE4A2C" w14:textId="16F0AE03" w:rsidR="00B21F87" w:rsidRPr="00B21F87" w:rsidRDefault="00B21F87" w:rsidP="00124C4C">
      <w:pPr>
        <w:pStyle w:val="Heading3"/>
        <w:numPr>
          <w:ilvl w:val="0"/>
          <w:numId w:val="4"/>
        </w:numPr>
        <w:snapToGrid w:val="0"/>
        <w:spacing w:before="0" w:beforeAutospacing="0" w:after="0" w:afterAutospacing="0"/>
        <w:ind w:left="284" w:hanging="284"/>
        <w:contextualSpacing/>
        <w:jc w:val="both"/>
        <w:rPr>
          <w:rFonts w:ascii="Helvetica" w:hAnsi="Helvetica"/>
          <w:b w:val="0"/>
          <w:bCs w:val="0"/>
          <w:sz w:val="22"/>
          <w:szCs w:val="22"/>
        </w:rPr>
      </w:pPr>
      <w:r w:rsidRPr="00B21F87">
        <w:rPr>
          <w:rFonts w:ascii="Helvetica" w:hAnsi="Helvetica"/>
          <w:b w:val="0"/>
          <w:bCs w:val="0"/>
          <w:sz w:val="22"/>
          <w:szCs w:val="22"/>
        </w:rPr>
        <w:t>D-TA6-WP4-</w:t>
      </w:r>
      <w:r w:rsidR="00994483">
        <w:rPr>
          <w:rFonts w:ascii="Helvetica" w:hAnsi="Helvetica"/>
          <w:b w:val="0"/>
          <w:bCs w:val="0"/>
          <w:sz w:val="22"/>
          <w:szCs w:val="22"/>
          <w:lang w:val="en-US"/>
        </w:rPr>
        <w:t>4</w:t>
      </w:r>
      <w:r w:rsidRPr="00B21F87">
        <w:rPr>
          <w:rFonts w:ascii="Helvetica" w:hAnsi="Helvetica"/>
          <w:b w:val="0"/>
          <w:bCs w:val="0"/>
          <w:sz w:val="22"/>
          <w:szCs w:val="22"/>
          <w:lang w:val="en-US"/>
        </w:rPr>
        <w:t xml:space="preserve"> (30 Jun 2026): </w:t>
      </w:r>
      <w:r w:rsidRPr="00B21F87">
        <w:rPr>
          <w:rFonts w:ascii="Helvetica" w:hAnsi="Helvetica"/>
          <w:b w:val="0"/>
          <w:bCs w:val="0"/>
          <w:sz w:val="22"/>
          <w:szCs w:val="22"/>
        </w:rPr>
        <w:t>Provide detailed and non-trivial examples of data analysis based on open-source analysis tools and example data sets which are representative for the PUNCH research areas.</w:t>
      </w:r>
    </w:p>
    <w:p w14:paraId="7CCECF74" w14:textId="77777777" w:rsidR="00B21F87" w:rsidRDefault="00B21F87" w:rsidP="00B21F87">
      <w:pPr>
        <w:snapToGrid w:val="0"/>
        <w:contextualSpacing/>
        <w:rPr>
          <w:rFonts w:ascii="Helvetica" w:hAnsi="Helvetica"/>
          <w:sz w:val="22"/>
          <w:szCs w:val="22"/>
        </w:rPr>
      </w:pPr>
    </w:p>
    <w:p w14:paraId="39006462" w14:textId="6C5A0BBE" w:rsidR="00B21F87" w:rsidRPr="00B21F87" w:rsidRDefault="00B21F87" w:rsidP="00B21F87">
      <w:pPr>
        <w:snapToGrid w:val="0"/>
        <w:contextualSpacing/>
        <w:rPr>
          <w:rFonts w:ascii="Helvetica" w:hAnsi="Helvetica"/>
          <w:b/>
          <w:bCs/>
          <w:sz w:val="22"/>
          <w:szCs w:val="22"/>
          <w:lang w:val="en-US"/>
        </w:rPr>
      </w:pPr>
      <w:r w:rsidRPr="00B21F87">
        <w:rPr>
          <w:rFonts w:ascii="Helvetica" w:hAnsi="Helvetica"/>
          <w:b/>
          <w:bCs/>
          <w:sz w:val="22"/>
          <w:szCs w:val="22"/>
          <w:lang w:val="en-US"/>
        </w:rPr>
        <w:t>D</w:t>
      </w:r>
      <w:r w:rsidRPr="00B21F87">
        <w:rPr>
          <w:rFonts w:ascii="Helvetica" w:hAnsi="Helvetica"/>
          <w:b/>
          <w:bCs/>
          <w:sz w:val="22"/>
          <w:szCs w:val="22"/>
        </w:rPr>
        <w:t>eliverables to be discussed</w:t>
      </w:r>
      <w:r w:rsidRPr="00B21F87">
        <w:rPr>
          <w:rFonts w:ascii="Helvetica" w:hAnsi="Helvetica"/>
          <w:b/>
          <w:bCs/>
          <w:sz w:val="22"/>
          <w:szCs w:val="22"/>
          <w:lang w:val="en-US"/>
        </w:rPr>
        <w:t>:</w:t>
      </w:r>
    </w:p>
    <w:p w14:paraId="5F17DABE" w14:textId="11412A11" w:rsidR="00B21F87" w:rsidRPr="00B21F87" w:rsidRDefault="00B21F87" w:rsidP="00124C4C">
      <w:pPr>
        <w:pStyle w:val="Heading3"/>
        <w:numPr>
          <w:ilvl w:val="0"/>
          <w:numId w:val="4"/>
        </w:numPr>
        <w:snapToGrid w:val="0"/>
        <w:spacing w:before="0" w:beforeAutospacing="0" w:after="0" w:afterAutospacing="0"/>
        <w:ind w:left="284" w:hanging="284"/>
        <w:contextualSpacing/>
        <w:jc w:val="both"/>
        <w:rPr>
          <w:rFonts w:ascii="Helvetica" w:hAnsi="Helvetica"/>
          <w:b w:val="0"/>
          <w:bCs w:val="0"/>
          <w:sz w:val="22"/>
          <w:szCs w:val="22"/>
        </w:rPr>
      </w:pPr>
      <w:r w:rsidRPr="00B21F87">
        <w:rPr>
          <w:rFonts w:ascii="Helvetica" w:hAnsi="Helvetica"/>
          <w:b w:val="0"/>
          <w:bCs w:val="0"/>
          <w:sz w:val="22"/>
          <w:szCs w:val="22"/>
        </w:rPr>
        <w:t>D-TA6-WP4-</w:t>
      </w:r>
      <w:r w:rsidR="00994483">
        <w:rPr>
          <w:rFonts w:ascii="Helvetica" w:hAnsi="Helvetica"/>
          <w:b w:val="0"/>
          <w:bCs w:val="0"/>
          <w:sz w:val="22"/>
          <w:szCs w:val="22"/>
          <w:lang w:val="en-US"/>
        </w:rPr>
        <w:t>3</w:t>
      </w:r>
      <w:r w:rsidRPr="00B21F87">
        <w:rPr>
          <w:rFonts w:ascii="Helvetica" w:hAnsi="Helvetica"/>
          <w:b w:val="0"/>
          <w:bCs w:val="0"/>
          <w:sz w:val="22"/>
          <w:szCs w:val="22"/>
        </w:rPr>
        <w:t xml:space="preserve"> (</w:t>
      </w:r>
      <w:r w:rsidR="00994483">
        <w:rPr>
          <w:rFonts w:ascii="Helvetica" w:hAnsi="Helvetica"/>
          <w:b w:val="0"/>
          <w:bCs w:val="0"/>
          <w:sz w:val="22"/>
          <w:szCs w:val="22"/>
          <w:lang w:val="en-US"/>
        </w:rPr>
        <w:t>0</w:t>
      </w:r>
      <w:commentRangeStart w:id="48"/>
      <w:r w:rsidRPr="00B21F87">
        <w:rPr>
          <w:rFonts w:ascii="Helvetica" w:hAnsi="Helvetica"/>
          <w:b w:val="0"/>
          <w:bCs w:val="0"/>
          <w:sz w:val="22"/>
          <w:szCs w:val="22"/>
        </w:rPr>
        <w:t>1 January 2021?)</w:t>
      </w:r>
      <w:r>
        <w:rPr>
          <w:rFonts w:ascii="Helvetica" w:hAnsi="Helvetica"/>
          <w:b w:val="0"/>
          <w:bCs w:val="0"/>
          <w:sz w:val="22"/>
          <w:szCs w:val="22"/>
          <w:lang w:val="en-US"/>
        </w:rPr>
        <w:t>:</w:t>
      </w:r>
      <w:r w:rsidRPr="00B21F87">
        <w:rPr>
          <w:rFonts w:ascii="Helvetica" w:hAnsi="Helvetica"/>
          <w:b w:val="0"/>
          <w:bCs w:val="0"/>
          <w:sz w:val="22"/>
          <w:szCs w:val="22"/>
        </w:rPr>
        <w:t xml:space="preserve"> Contribute </w:t>
      </w:r>
      <w:commentRangeEnd w:id="48"/>
      <w:r w:rsidR="00C92760">
        <w:rPr>
          <w:rStyle w:val="CommentReference"/>
          <w:b w:val="0"/>
          <w:bCs w:val="0"/>
        </w:rPr>
        <w:commentReference w:id="48"/>
      </w:r>
      <w:r w:rsidRPr="00B21F87">
        <w:rPr>
          <w:rFonts w:ascii="Helvetica" w:hAnsi="Helvetica"/>
          <w:b w:val="0"/>
          <w:bCs w:val="0"/>
          <w:sz w:val="22"/>
          <w:szCs w:val="22"/>
        </w:rPr>
        <w:t>to the open</w:t>
      </w:r>
      <w:r>
        <w:rPr>
          <w:rFonts w:ascii="Helvetica" w:hAnsi="Helvetica"/>
          <w:b w:val="0"/>
          <w:bCs w:val="0"/>
          <w:sz w:val="22"/>
          <w:szCs w:val="22"/>
          <w:lang w:val="en-US"/>
        </w:rPr>
        <w:t>-</w:t>
      </w:r>
      <w:r w:rsidRPr="00B21F87">
        <w:rPr>
          <w:rFonts w:ascii="Helvetica" w:hAnsi="Helvetica"/>
          <w:b w:val="0"/>
          <w:bCs w:val="0"/>
          <w:sz w:val="22"/>
          <w:szCs w:val="22"/>
        </w:rPr>
        <w:t>source Linux distributions such as Debian for software packages relevant for the PUNCH community and provide guide- lines for successful contributions.</w:t>
      </w:r>
    </w:p>
    <w:p w14:paraId="312F8E61" w14:textId="77777777" w:rsidR="00B21F87" w:rsidRPr="00B21F87" w:rsidRDefault="00B21F87" w:rsidP="00124C4C">
      <w:pPr>
        <w:pStyle w:val="Heading3"/>
        <w:numPr>
          <w:ilvl w:val="0"/>
          <w:numId w:val="4"/>
        </w:numPr>
        <w:snapToGrid w:val="0"/>
        <w:spacing w:before="0" w:beforeAutospacing="0" w:after="0" w:afterAutospacing="0"/>
        <w:ind w:left="284" w:hanging="284"/>
        <w:contextualSpacing/>
        <w:jc w:val="both"/>
        <w:rPr>
          <w:rFonts w:ascii="Helvetica" w:hAnsi="Helvetica"/>
          <w:b w:val="0"/>
          <w:bCs w:val="0"/>
          <w:sz w:val="22"/>
          <w:szCs w:val="22"/>
        </w:rPr>
      </w:pPr>
      <w:r w:rsidRPr="00B21F87">
        <w:rPr>
          <w:rFonts w:ascii="Helvetica" w:hAnsi="Helvetica"/>
          <w:b w:val="0"/>
          <w:bCs w:val="0"/>
          <w:sz w:val="22"/>
          <w:szCs w:val="22"/>
        </w:rPr>
        <w:t>D-TA6-WP4-5 (30 July 2023) Provide a software platform for PUNCH and the NFDI with relevant software tools and frameworks following the example platform as developed by ESCAPE WP3</w:t>
      </w:r>
    </w:p>
    <w:p w14:paraId="7D8AC78A" w14:textId="77777777" w:rsidR="00B21F87" w:rsidRPr="00B21F87" w:rsidRDefault="00B21F87" w:rsidP="00FA51A0">
      <w:pPr>
        <w:snapToGrid w:val="0"/>
        <w:contextualSpacing/>
        <w:rPr>
          <w:rFonts w:ascii="Helvetica" w:hAnsi="Helvetica"/>
          <w:sz w:val="22"/>
          <w:szCs w:val="22"/>
        </w:rPr>
      </w:pPr>
    </w:p>
    <w:p w14:paraId="550192A7" w14:textId="77777777" w:rsidR="00B21F87" w:rsidRPr="006D1F2B" w:rsidRDefault="00B21F87" w:rsidP="00FA51A0">
      <w:pPr>
        <w:snapToGrid w:val="0"/>
        <w:contextualSpacing/>
        <w:rPr>
          <w:rFonts w:ascii="Helvetica" w:hAnsi="Helvetica"/>
          <w:sz w:val="22"/>
          <w:szCs w:val="22"/>
          <w:lang w:val="en-GB"/>
        </w:rPr>
      </w:pPr>
    </w:p>
    <w:p w14:paraId="390F8173" w14:textId="5D3B3B7D" w:rsidR="00C2243F" w:rsidRPr="006D1F2B" w:rsidRDefault="00C2243F" w:rsidP="00F11466">
      <w:pPr>
        <w:pStyle w:val="Heading3"/>
        <w:spacing w:before="0" w:beforeAutospacing="0" w:after="0" w:afterAutospacing="0"/>
        <w:rPr>
          <w:rFonts w:ascii="Helvetica" w:hAnsi="Helvetica"/>
          <w:color w:val="44546A" w:themeColor="text2"/>
          <w:sz w:val="22"/>
          <w:szCs w:val="22"/>
          <w:lang w:val="en-GB"/>
        </w:rPr>
      </w:pPr>
      <w:bookmarkStart w:id="49" w:name="_Toc86228076"/>
      <w:r w:rsidRPr="006D1F2B">
        <w:rPr>
          <w:rFonts w:ascii="Helvetica" w:hAnsi="Helvetica"/>
          <w:color w:val="44546A" w:themeColor="text2"/>
          <w:sz w:val="22"/>
          <w:szCs w:val="22"/>
          <w:lang w:val="en-GB"/>
        </w:rPr>
        <w:t>TA</w:t>
      </w:r>
      <w:r w:rsidR="00F11466" w:rsidRPr="006D1F2B">
        <w:rPr>
          <w:rFonts w:ascii="Helvetica" w:hAnsi="Helvetica"/>
          <w:color w:val="44546A" w:themeColor="text2"/>
          <w:sz w:val="22"/>
          <w:szCs w:val="22"/>
          <w:lang w:val="en-GB"/>
        </w:rPr>
        <w:t xml:space="preserve"> </w:t>
      </w:r>
      <w:r w:rsidRPr="006D1F2B">
        <w:rPr>
          <w:rFonts w:ascii="Helvetica" w:hAnsi="Helvetica"/>
          <w:color w:val="44546A" w:themeColor="text2"/>
          <w:sz w:val="22"/>
          <w:szCs w:val="22"/>
          <w:lang w:val="en-GB"/>
        </w:rPr>
        <w:t>6</w:t>
      </w:r>
      <w:r w:rsidR="00F11466" w:rsidRPr="006D1F2B">
        <w:rPr>
          <w:rFonts w:ascii="Helvetica" w:hAnsi="Helvetica"/>
          <w:color w:val="44546A" w:themeColor="text2"/>
          <w:sz w:val="22"/>
          <w:szCs w:val="22"/>
          <w:lang w:val="en-GB"/>
        </w:rPr>
        <w:t xml:space="preserve"> </w:t>
      </w:r>
      <w:r w:rsidRPr="006D1F2B">
        <w:rPr>
          <w:rFonts w:ascii="Helvetica" w:hAnsi="Helvetica"/>
          <w:color w:val="44546A" w:themeColor="text2"/>
          <w:sz w:val="22"/>
          <w:szCs w:val="22"/>
          <w:lang w:val="en-GB"/>
        </w:rPr>
        <w:t>W</w:t>
      </w:r>
      <w:r w:rsidR="00F11466" w:rsidRPr="006D1F2B">
        <w:rPr>
          <w:rFonts w:ascii="Helvetica" w:hAnsi="Helvetica"/>
          <w:color w:val="44546A" w:themeColor="text2"/>
          <w:sz w:val="22"/>
          <w:szCs w:val="22"/>
          <w:lang w:val="en-GB"/>
        </w:rPr>
        <w:t xml:space="preserve">ork </w:t>
      </w:r>
      <w:r w:rsidRPr="006D1F2B">
        <w:rPr>
          <w:rFonts w:ascii="Helvetica" w:hAnsi="Helvetica"/>
          <w:color w:val="44546A" w:themeColor="text2"/>
          <w:sz w:val="22"/>
          <w:szCs w:val="22"/>
          <w:lang w:val="en-GB"/>
        </w:rPr>
        <w:t>P</w:t>
      </w:r>
      <w:r w:rsidR="00F11466" w:rsidRPr="006D1F2B">
        <w:rPr>
          <w:rFonts w:ascii="Helvetica" w:hAnsi="Helvetica"/>
          <w:color w:val="44546A" w:themeColor="text2"/>
          <w:sz w:val="22"/>
          <w:szCs w:val="22"/>
          <w:lang w:val="en-GB"/>
        </w:rPr>
        <w:t xml:space="preserve">ackage </w:t>
      </w:r>
      <w:r w:rsidRPr="006D1F2B">
        <w:rPr>
          <w:rFonts w:ascii="Helvetica" w:hAnsi="Helvetica"/>
          <w:color w:val="44546A" w:themeColor="text2"/>
          <w:sz w:val="22"/>
          <w:szCs w:val="22"/>
          <w:lang w:val="en-GB"/>
        </w:rPr>
        <w:t>5</w:t>
      </w:r>
      <w:bookmarkEnd w:id="49"/>
    </w:p>
    <w:p w14:paraId="22E5D971" w14:textId="77777777" w:rsidR="00C2243F" w:rsidRPr="006D1F2B" w:rsidRDefault="00C2243F" w:rsidP="00FA51A0">
      <w:pPr>
        <w:pStyle w:val="NormalWeb"/>
        <w:snapToGrid w:val="0"/>
        <w:spacing w:before="0" w:beforeAutospacing="0" w:after="0" w:afterAutospacing="0"/>
        <w:contextualSpacing/>
        <w:rPr>
          <w:rFonts w:ascii="Helvetica" w:hAnsi="Helvetica"/>
          <w:color w:val="212529"/>
          <w:sz w:val="22"/>
          <w:szCs w:val="22"/>
          <w:lang w:val="en-GB"/>
        </w:rPr>
      </w:pPr>
      <w:r w:rsidRPr="006D1F2B">
        <w:rPr>
          <w:rFonts w:ascii="Helvetica" w:hAnsi="Helvetica"/>
          <w:color w:val="212529"/>
          <w:sz w:val="22"/>
          <w:szCs w:val="22"/>
          <w:lang w:val="en-GB"/>
        </w:rPr>
        <w:t>(AIP, UG, UM, GSI, ZAH, HTW, DESY)</w:t>
      </w:r>
    </w:p>
    <w:p w14:paraId="58B45AE8" w14:textId="77777777" w:rsidR="00F11466" w:rsidRPr="006D1F2B" w:rsidRDefault="00F11466" w:rsidP="00FA51A0">
      <w:pPr>
        <w:pStyle w:val="NormalWeb"/>
        <w:snapToGrid w:val="0"/>
        <w:spacing w:before="0" w:beforeAutospacing="0" w:after="0" w:afterAutospacing="0"/>
        <w:contextualSpacing/>
        <w:rPr>
          <w:rFonts w:ascii="Helvetica" w:hAnsi="Helvetica"/>
          <w:color w:val="212529"/>
          <w:sz w:val="22"/>
          <w:szCs w:val="22"/>
          <w:lang w:val="en-GB"/>
        </w:rPr>
      </w:pPr>
    </w:p>
    <w:p w14:paraId="5DF5B5AA" w14:textId="5227889B" w:rsidR="00C2243F" w:rsidRPr="00EC2451" w:rsidRDefault="00C2243F" w:rsidP="00EC2451">
      <w:pPr>
        <w:pStyle w:val="NormalWeb"/>
        <w:snapToGrid w:val="0"/>
        <w:spacing w:before="0" w:beforeAutospacing="0" w:after="0" w:afterAutospacing="0"/>
        <w:contextualSpacing/>
        <w:jc w:val="both"/>
        <w:rPr>
          <w:rFonts w:ascii="Helvetica" w:hAnsi="Helvetica"/>
          <w:color w:val="212529"/>
          <w:sz w:val="22"/>
          <w:szCs w:val="22"/>
          <w:lang w:val="en-GB"/>
        </w:rPr>
      </w:pPr>
      <w:r w:rsidRPr="006D1F2B">
        <w:rPr>
          <w:rFonts w:ascii="Helvetica" w:hAnsi="Helvetica"/>
          <w:color w:val="212529"/>
          <w:sz w:val="22"/>
          <w:szCs w:val="22"/>
          <w:lang w:val="en-GB"/>
        </w:rPr>
        <w:t>The prime objective of this task area is to compile a portfolio of big-data services, some existing, some currently under development, that are of generic interest for researchers in (sub)fields other than those were the respective service originated from. These services are then adopted to needs of a broader community and be made available for beta-testing, i.e., testing by other users that are development affine, but were not involved in the design and development of the respective service. The list of big-data services will continuously be updated and reanalysed, focusing on a set of deliverables as outlines below. Means for a sustained operation of these services will be sough</w:t>
      </w:r>
      <w:r w:rsidR="00EC2451">
        <w:rPr>
          <w:rFonts w:ascii="Helvetica" w:hAnsi="Helvetica"/>
          <w:color w:val="212529"/>
          <w:sz w:val="22"/>
          <w:szCs w:val="22"/>
          <w:lang w:val="en-GB"/>
        </w:rPr>
        <w:t>t</w:t>
      </w:r>
      <w:r w:rsidRPr="006D1F2B">
        <w:rPr>
          <w:rFonts w:ascii="Helvetica" w:hAnsi="Helvetica"/>
          <w:color w:val="212529"/>
          <w:sz w:val="22"/>
          <w:szCs w:val="22"/>
          <w:lang w:val="en-GB"/>
        </w:rPr>
        <w:t xml:space="preserve"> for.</w:t>
      </w:r>
    </w:p>
    <w:p w14:paraId="3647248F" w14:textId="54215F92" w:rsidR="00C2243F" w:rsidRPr="006D1F2B" w:rsidRDefault="00C2243F" w:rsidP="00F11466">
      <w:pPr>
        <w:pStyle w:val="NormalWeb"/>
        <w:snapToGrid w:val="0"/>
        <w:spacing w:before="0" w:beforeAutospacing="0" w:after="0" w:afterAutospacing="0"/>
        <w:contextualSpacing/>
        <w:jc w:val="both"/>
        <w:rPr>
          <w:rFonts w:ascii="Helvetica" w:hAnsi="Helvetica"/>
          <w:color w:val="212529"/>
          <w:sz w:val="22"/>
          <w:szCs w:val="22"/>
          <w:lang w:val="en-GB"/>
        </w:rPr>
      </w:pPr>
      <w:r w:rsidRPr="006D1F2B">
        <w:rPr>
          <w:rFonts w:ascii="Helvetica" w:hAnsi="Helvetica"/>
          <w:color w:val="212529"/>
          <w:sz w:val="22"/>
          <w:szCs w:val="22"/>
          <w:lang w:val="en-GB"/>
        </w:rPr>
        <w:t>In the research domain, there exists already a considerable number of efficient state-of-the-art services to manage the data challenges from large research infrastructures. Topics include data access, visualization, code-to- computer services and so on. These services are not only actively be used by users in the respective sub-community, many of these services are of interest for other communities, within the field but also outside. The number of services is expected to considerably increase in the course of the project as services developed in TA2-5 reach maturity and transit from the alpha-testing to beta- testing, implying the usage by users outside of the project. Furthermore, as a result of other work packages of this task area, services will be adopted and made available for the use by other community, within the larger domain but also outside.</w:t>
      </w:r>
    </w:p>
    <w:p w14:paraId="1F5C43F3" w14:textId="77777777" w:rsidR="00F11466" w:rsidRPr="006D1F2B" w:rsidRDefault="00F11466" w:rsidP="00F11466">
      <w:pPr>
        <w:pStyle w:val="NormalWeb"/>
        <w:snapToGrid w:val="0"/>
        <w:spacing w:before="0" w:beforeAutospacing="0" w:after="0" w:afterAutospacing="0"/>
        <w:contextualSpacing/>
        <w:jc w:val="both"/>
        <w:rPr>
          <w:rFonts w:ascii="Helvetica" w:hAnsi="Helvetica"/>
          <w:color w:val="212529"/>
          <w:sz w:val="22"/>
          <w:szCs w:val="22"/>
          <w:lang w:val="en-GB"/>
        </w:rPr>
      </w:pPr>
    </w:p>
    <w:p w14:paraId="625247B5" w14:textId="77777777" w:rsidR="00C2243F" w:rsidRPr="006D1F2B" w:rsidRDefault="00C2243F" w:rsidP="00FA51A0">
      <w:pPr>
        <w:pStyle w:val="Heading3"/>
        <w:snapToGrid w:val="0"/>
        <w:spacing w:before="0" w:beforeAutospacing="0" w:after="0" w:afterAutospacing="0"/>
        <w:contextualSpacing/>
        <w:rPr>
          <w:rFonts w:ascii="Helvetica" w:hAnsi="Helvetica"/>
          <w:color w:val="212529"/>
          <w:sz w:val="22"/>
          <w:szCs w:val="22"/>
          <w:lang w:val="en-GB"/>
        </w:rPr>
      </w:pPr>
      <w:bookmarkStart w:id="50" w:name="_Toc86228079"/>
      <w:r w:rsidRPr="006D1F2B">
        <w:rPr>
          <w:rFonts w:ascii="Helvetica" w:hAnsi="Helvetica"/>
          <w:color w:val="212529"/>
          <w:sz w:val="22"/>
          <w:szCs w:val="22"/>
          <w:lang w:val="en-GB"/>
        </w:rPr>
        <w:t>Deliverables:</w:t>
      </w:r>
      <w:bookmarkEnd w:id="50"/>
    </w:p>
    <w:p w14:paraId="54AA10BF" w14:textId="066A4D7F" w:rsidR="00247E21" w:rsidRPr="00247E21" w:rsidRDefault="00247E21" w:rsidP="00247E21">
      <w:pPr>
        <w:pStyle w:val="Heading3"/>
        <w:numPr>
          <w:ilvl w:val="0"/>
          <w:numId w:val="5"/>
        </w:numPr>
        <w:snapToGrid w:val="0"/>
        <w:spacing w:before="0" w:beforeAutospacing="0" w:after="0" w:afterAutospacing="0"/>
        <w:ind w:left="284" w:hanging="284"/>
        <w:contextualSpacing/>
        <w:jc w:val="both"/>
        <w:rPr>
          <w:rFonts w:ascii="Helvetica" w:hAnsi="Helvetica"/>
          <w:b w:val="0"/>
          <w:bCs w:val="0"/>
          <w:color w:val="212529"/>
          <w:sz w:val="22"/>
          <w:szCs w:val="22"/>
        </w:rPr>
      </w:pPr>
      <w:r w:rsidRPr="00247E21">
        <w:rPr>
          <w:rFonts w:ascii="Helvetica" w:hAnsi="Helvetica"/>
          <w:b w:val="0"/>
          <w:bCs w:val="0"/>
          <w:color w:val="212529"/>
          <w:sz w:val="22"/>
          <w:szCs w:val="22"/>
        </w:rPr>
        <w:t>D-TA6-WP5-1 (30 Sep 2022)</w:t>
      </w:r>
      <w:r>
        <w:rPr>
          <w:rFonts w:ascii="Helvetica" w:hAnsi="Helvetica"/>
          <w:b w:val="0"/>
          <w:bCs w:val="0"/>
          <w:color w:val="212529"/>
          <w:sz w:val="22"/>
          <w:szCs w:val="22"/>
          <w:lang w:val="en-US"/>
        </w:rPr>
        <w:t xml:space="preserve">: </w:t>
      </w:r>
      <w:r w:rsidRPr="00247E21">
        <w:rPr>
          <w:rFonts w:ascii="Helvetica" w:hAnsi="Helvetica"/>
          <w:b w:val="0"/>
          <w:bCs w:val="0"/>
          <w:color w:val="212529"/>
          <w:sz w:val="22"/>
          <w:szCs w:val="22"/>
        </w:rPr>
        <w:t>Dynamic disk cache for including opportunistic storage resources</w:t>
      </w:r>
    </w:p>
    <w:p w14:paraId="1761F408" w14:textId="14D236CC" w:rsidR="00247E21" w:rsidRPr="00247E21" w:rsidRDefault="00247E21" w:rsidP="00247E21">
      <w:pPr>
        <w:pStyle w:val="Heading3"/>
        <w:numPr>
          <w:ilvl w:val="0"/>
          <w:numId w:val="5"/>
        </w:numPr>
        <w:snapToGrid w:val="0"/>
        <w:spacing w:before="0" w:after="0" w:afterAutospacing="0"/>
        <w:ind w:left="284" w:hanging="284"/>
        <w:contextualSpacing/>
        <w:jc w:val="both"/>
        <w:rPr>
          <w:rFonts w:ascii="Helvetica" w:hAnsi="Helvetica"/>
          <w:b w:val="0"/>
          <w:bCs w:val="0"/>
          <w:color w:val="212529"/>
          <w:sz w:val="22"/>
          <w:szCs w:val="22"/>
        </w:rPr>
      </w:pPr>
      <w:r w:rsidRPr="00247E21">
        <w:rPr>
          <w:rFonts w:ascii="Helvetica" w:hAnsi="Helvetica"/>
          <w:b w:val="0"/>
          <w:bCs w:val="0"/>
          <w:color w:val="212529"/>
          <w:sz w:val="22"/>
          <w:szCs w:val="22"/>
        </w:rPr>
        <w:t>D-TA6-WP5-2 (30 Dec 2025)</w:t>
      </w:r>
      <w:r>
        <w:rPr>
          <w:rFonts w:ascii="Helvetica" w:hAnsi="Helvetica"/>
          <w:b w:val="0"/>
          <w:bCs w:val="0"/>
          <w:color w:val="212529"/>
          <w:sz w:val="22"/>
          <w:szCs w:val="22"/>
          <w:lang w:val="en-US"/>
        </w:rPr>
        <w:t xml:space="preserve">: </w:t>
      </w:r>
      <w:r w:rsidRPr="00247E21">
        <w:rPr>
          <w:rFonts w:ascii="Helvetica" w:hAnsi="Helvetica"/>
          <w:b w:val="0"/>
          <w:bCs w:val="0"/>
          <w:color w:val="212529"/>
          <w:sz w:val="22"/>
          <w:szCs w:val="22"/>
        </w:rPr>
        <w:t>The consortium Gen-Z is developing an open standard for memory-based computing (since 2016). Upcoming extensions are explored concerning their relevance for TA5 where, inter alia, the astronomical framework CASA is optimised for analysing ”data monster” (SKA will provide single images from the cosmos that may be as large as 1 PB). This may also serve as a prototype for genome research.</w:t>
      </w:r>
    </w:p>
    <w:p w14:paraId="39753679" w14:textId="7A5AFAAB" w:rsidR="00247E21" w:rsidRPr="00247E21" w:rsidRDefault="00247E21" w:rsidP="00247E21">
      <w:pPr>
        <w:pStyle w:val="Heading3"/>
        <w:numPr>
          <w:ilvl w:val="0"/>
          <w:numId w:val="5"/>
        </w:numPr>
        <w:snapToGrid w:val="0"/>
        <w:spacing w:before="0" w:after="0" w:afterAutospacing="0"/>
        <w:ind w:left="284" w:hanging="284"/>
        <w:contextualSpacing/>
        <w:jc w:val="both"/>
        <w:rPr>
          <w:rFonts w:ascii="Helvetica" w:hAnsi="Helvetica"/>
          <w:b w:val="0"/>
          <w:bCs w:val="0"/>
          <w:color w:val="212529"/>
          <w:sz w:val="22"/>
          <w:szCs w:val="22"/>
        </w:rPr>
      </w:pPr>
      <w:r w:rsidRPr="00247E21">
        <w:rPr>
          <w:rFonts w:ascii="Helvetica" w:hAnsi="Helvetica"/>
          <w:b w:val="0"/>
          <w:bCs w:val="0"/>
          <w:color w:val="212529"/>
          <w:sz w:val="22"/>
          <w:szCs w:val="22"/>
        </w:rPr>
        <w:t>D-TA6-WP5-3 (31 Dec 2025)</w:t>
      </w:r>
      <w:r>
        <w:rPr>
          <w:rFonts w:ascii="Helvetica" w:hAnsi="Helvetica"/>
          <w:b w:val="0"/>
          <w:bCs w:val="0"/>
          <w:color w:val="212529"/>
          <w:sz w:val="22"/>
          <w:szCs w:val="22"/>
          <w:lang w:val="en-US"/>
        </w:rPr>
        <w:t xml:space="preserve">: </w:t>
      </w:r>
      <w:r w:rsidRPr="00247E21">
        <w:rPr>
          <w:rFonts w:ascii="Helvetica" w:hAnsi="Helvetica"/>
          <w:b w:val="0"/>
          <w:bCs w:val="0"/>
          <w:color w:val="212529"/>
          <w:sz w:val="22"/>
          <w:szCs w:val="22"/>
        </w:rPr>
        <w:t>Access interfaces to the GPU cluster in Göttingen will be developed and provided for education and development purposes to the PUNCH4NFDI communities.</w:t>
      </w:r>
    </w:p>
    <w:p w14:paraId="7ADC8396" w14:textId="3023725E" w:rsidR="00247E21" w:rsidRPr="00247E21" w:rsidRDefault="00247E21" w:rsidP="00247E21">
      <w:pPr>
        <w:pStyle w:val="Heading3"/>
        <w:numPr>
          <w:ilvl w:val="0"/>
          <w:numId w:val="5"/>
        </w:numPr>
        <w:snapToGrid w:val="0"/>
        <w:spacing w:before="0" w:after="0" w:afterAutospacing="0"/>
        <w:ind w:left="284" w:hanging="284"/>
        <w:contextualSpacing/>
        <w:jc w:val="both"/>
        <w:rPr>
          <w:rFonts w:ascii="Helvetica" w:hAnsi="Helvetica"/>
          <w:b w:val="0"/>
          <w:bCs w:val="0"/>
          <w:color w:val="212529"/>
          <w:sz w:val="22"/>
          <w:szCs w:val="22"/>
        </w:rPr>
      </w:pPr>
      <w:r w:rsidRPr="00247E21">
        <w:rPr>
          <w:rFonts w:ascii="Helvetica" w:hAnsi="Helvetica"/>
          <w:b w:val="0"/>
          <w:bCs w:val="0"/>
          <w:color w:val="212529"/>
          <w:sz w:val="22"/>
          <w:szCs w:val="22"/>
        </w:rPr>
        <w:t>D-TA6-WP5-4 (31 Dec 2025)</w:t>
      </w:r>
      <w:r>
        <w:rPr>
          <w:rFonts w:ascii="Helvetica" w:hAnsi="Helvetica"/>
          <w:b w:val="0"/>
          <w:bCs w:val="0"/>
          <w:color w:val="212529"/>
          <w:sz w:val="22"/>
          <w:szCs w:val="22"/>
          <w:lang w:val="en-US"/>
        </w:rPr>
        <w:t xml:space="preserve">: </w:t>
      </w:r>
      <w:r w:rsidRPr="00247E21">
        <w:rPr>
          <w:rFonts w:ascii="Helvetica" w:hAnsi="Helvetica"/>
          <w:b w:val="0"/>
          <w:bCs w:val="0"/>
          <w:color w:val="212529"/>
          <w:sz w:val="22"/>
          <w:szCs w:val="22"/>
        </w:rPr>
        <w:t>A fraction of the GoeGrid grid computing cluster in Göttingen will be provided to PUNCH4NFDI and beyond for analysis of the CERN open data to users without explicit CERN or experiment affiliation.</w:t>
      </w:r>
    </w:p>
    <w:p w14:paraId="3962E99F" w14:textId="240387C4" w:rsidR="00247E21" w:rsidRPr="00247E21" w:rsidRDefault="00247E21" w:rsidP="00247E21">
      <w:pPr>
        <w:pStyle w:val="Heading3"/>
        <w:numPr>
          <w:ilvl w:val="0"/>
          <w:numId w:val="5"/>
        </w:numPr>
        <w:snapToGrid w:val="0"/>
        <w:spacing w:before="0" w:after="0" w:afterAutospacing="0"/>
        <w:ind w:left="284" w:hanging="284"/>
        <w:contextualSpacing/>
        <w:jc w:val="both"/>
        <w:rPr>
          <w:rFonts w:ascii="Helvetica" w:hAnsi="Helvetica"/>
          <w:b w:val="0"/>
          <w:bCs w:val="0"/>
          <w:color w:val="212529"/>
          <w:sz w:val="22"/>
          <w:szCs w:val="22"/>
        </w:rPr>
      </w:pPr>
      <w:r w:rsidRPr="00247E21">
        <w:rPr>
          <w:rFonts w:ascii="Helvetica" w:hAnsi="Helvetica"/>
          <w:b w:val="0"/>
          <w:bCs w:val="0"/>
          <w:color w:val="212529"/>
          <w:sz w:val="22"/>
          <w:szCs w:val="22"/>
        </w:rPr>
        <w:t>D-TA6-WP5-5 (31 Dec 2024)</w:t>
      </w:r>
      <w:r>
        <w:rPr>
          <w:rFonts w:ascii="Helvetica" w:hAnsi="Helvetica"/>
          <w:b w:val="0"/>
          <w:bCs w:val="0"/>
          <w:color w:val="212529"/>
          <w:sz w:val="22"/>
          <w:szCs w:val="22"/>
          <w:lang w:val="en-US"/>
        </w:rPr>
        <w:t xml:space="preserve">: </w:t>
      </w:r>
      <w:r w:rsidRPr="00247E21">
        <w:rPr>
          <w:rFonts w:ascii="Helvetica" w:hAnsi="Helvetica"/>
          <w:b w:val="0"/>
          <w:bCs w:val="0"/>
          <w:color w:val="212529"/>
          <w:sz w:val="22"/>
          <w:szCs w:val="22"/>
        </w:rPr>
        <w:t>Management of decentralised community specific resources via the COBalD/TARDIS compute resource management software framework and application to CERN open data platform for third-party users including the general public.</w:t>
      </w:r>
    </w:p>
    <w:p w14:paraId="5146587C" w14:textId="54ED1C99" w:rsidR="00247E21" w:rsidRPr="00247E21" w:rsidRDefault="00247E21" w:rsidP="00247E21">
      <w:pPr>
        <w:pStyle w:val="Heading3"/>
        <w:numPr>
          <w:ilvl w:val="0"/>
          <w:numId w:val="5"/>
        </w:numPr>
        <w:snapToGrid w:val="0"/>
        <w:spacing w:before="0" w:after="0" w:afterAutospacing="0"/>
        <w:ind w:left="284" w:hanging="284"/>
        <w:contextualSpacing/>
        <w:jc w:val="both"/>
        <w:rPr>
          <w:rFonts w:ascii="Helvetica" w:hAnsi="Helvetica"/>
          <w:b w:val="0"/>
          <w:bCs w:val="0"/>
          <w:color w:val="212529"/>
          <w:sz w:val="22"/>
          <w:szCs w:val="22"/>
        </w:rPr>
      </w:pPr>
      <w:r w:rsidRPr="00247E21">
        <w:rPr>
          <w:rFonts w:ascii="Helvetica" w:hAnsi="Helvetica"/>
          <w:b w:val="0"/>
          <w:bCs w:val="0"/>
          <w:color w:val="212529"/>
          <w:sz w:val="22"/>
          <w:szCs w:val="22"/>
        </w:rPr>
        <w:t>D-TA6-WP5-7 (30 Sep 2026)</w:t>
      </w:r>
      <w:r>
        <w:rPr>
          <w:rFonts w:ascii="Helvetica" w:hAnsi="Helvetica"/>
          <w:b w:val="0"/>
          <w:bCs w:val="0"/>
          <w:color w:val="212529"/>
          <w:sz w:val="22"/>
          <w:szCs w:val="22"/>
          <w:lang w:val="en-US"/>
        </w:rPr>
        <w:t>: I</w:t>
      </w:r>
      <w:r w:rsidRPr="00247E21">
        <w:rPr>
          <w:rFonts w:ascii="Helvetica" w:hAnsi="Helvetica"/>
          <w:b w:val="0"/>
          <w:bCs w:val="0"/>
          <w:color w:val="212529"/>
          <w:sz w:val="22"/>
          <w:szCs w:val="22"/>
        </w:rPr>
        <w:t>ntegration of standard analysis software and newly developed tools into the JupyterHub platform via use case specific notebook images.</w:t>
      </w:r>
    </w:p>
    <w:p w14:paraId="06BF288A" w14:textId="58DCAC1A" w:rsidR="00247E21" w:rsidRPr="00247E21" w:rsidRDefault="00247E21" w:rsidP="00247E21">
      <w:pPr>
        <w:pStyle w:val="Heading3"/>
        <w:numPr>
          <w:ilvl w:val="0"/>
          <w:numId w:val="5"/>
        </w:numPr>
        <w:snapToGrid w:val="0"/>
        <w:spacing w:before="0" w:after="0" w:afterAutospacing="0"/>
        <w:ind w:left="284" w:hanging="284"/>
        <w:contextualSpacing/>
        <w:jc w:val="both"/>
        <w:rPr>
          <w:rFonts w:ascii="Helvetica" w:hAnsi="Helvetica"/>
          <w:b w:val="0"/>
          <w:bCs w:val="0"/>
          <w:color w:val="212529"/>
          <w:sz w:val="22"/>
          <w:szCs w:val="22"/>
        </w:rPr>
      </w:pPr>
      <w:r w:rsidRPr="00247E21">
        <w:rPr>
          <w:rFonts w:ascii="Helvetica" w:hAnsi="Helvetica"/>
          <w:b w:val="0"/>
          <w:bCs w:val="0"/>
          <w:color w:val="212529"/>
          <w:sz w:val="22"/>
          <w:szCs w:val="22"/>
        </w:rPr>
        <w:lastRenderedPageBreak/>
        <w:t>D-TA6-WP5-8 (31 Dec 2023)</w:t>
      </w:r>
      <w:r>
        <w:rPr>
          <w:rFonts w:ascii="Helvetica" w:hAnsi="Helvetica"/>
          <w:b w:val="0"/>
          <w:bCs w:val="0"/>
          <w:color w:val="212529"/>
          <w:sz w:val="22"/>
          <w:szCs w:val="22"/>
          <w:lang w:val="en-US"/>
        </w:rPr>
        <w:t xml:space="preserve">: </w:t>
      </w:r>
      <w:r w:rsidRPr="00247E21">
        <w:rPr>
          <w:rFonts w:ascii="Helvetica" w:hAnsi="Helvetica"/>
          <w:b w:val="0"/>
          <w:bCs w:val="0"/>
          <w:color w:val="212529"/>
          <w:sz w:val="22"/>
          <w:szCs w:val="22"/>
        </w:rPr>
        <w:t>Connect very different domains of IT resource providers like those of PUNCH with microservices as the software architecture within cloud environments to connect services (with limited scope) via clearly defined APIs.</w:t>
      </w:r>
    </w:p>
    <w:p w14:paraId="3416919B" w14:textId="56B64D51" w:rsidR="00C2243F" w:rsidRPr="00247E21" w:rsidRDefault="00247E21" w:rsidP="00247E21">
      <w:pPr>
        <w:pStyle w:val="Heading3"/>
        <w:numPr>
          <w:ilvl w:val="0"/>
          <w:numId w:val="5"/>
        </w:numPr>
        <w:snapToGrid w:val="0"/>
        <w:spacing w:before="0" w:after="0" w:afterAutospacing="0"/>
        <w:ind w:left="284" w:hanging="284"/>
        <w:contextualSpacing/>
        <w:jc w:val="both"/>
        <w:rPr>
          <w:rFonts w:ascii="Helvetica" w:hAnsi="Helvetica"/>
          <w:b w:val="0"/>
          <w:bCs w:val="0"/>
          <w:color w:val="212529"/>
          <w:sz w:val="22"/>
          <w:szCs w:val="22"/>
        </w:rPr>
      </w:pPr>
      <w:r w:rsidRPr="00247E21">
        <w:rPr>
          <w:rFonts w:ascii="Helvetica" w:hAnsi="Helvetica"/>
          <w:b w:val="0"/>
          <w:bCs w:val="0"/>
          <w:color w:val="212529"/>
          <w:sz w:val="22"/>
          <w:szCs w:val="22"/>
        </w:rPr>
        <w:t>D-TA6-WP5-10 (30 Jun 2024)</w:t>
      </w:r>
      <w:r>
        <w:rPr>
          <w:rFonts w:ascii="Helvetica" w:hAnsi="Helvetica"/>
          <w:b w:val="0"/>
          <w:bCs w:val="0"/>
          <w:color w:val="212529"/>
          <w:sz w:val="22"/>
          <w:szCs w:val="22"/>
          <w:lang w:val="en-US"/>
        </w:rPr>
        <w:t xml:space="preserve">: </w:t>
      </w:r>
      <w:r w:rsidRPr="00247E21">
        <w:rPr>
          <w:rFonts w:ascii="Helvetica" w:hAnsi="Helvetica"/>
          <w:b w:val="0"/>
          <w:bCs w:val="0"/>
          <w:color w:val="212529"/>
          <w:sz w:val="22"/>
          <w:szCs w:val="22"/>
        </w:rPr>
        <w:t>Set-up of FTS and Rucio for evaluation purposes inside the PUNCH consortium. Activities beyond need additional resources.</w:t>
      </w:r>
    </w:p>
    <w:p w14:paraId="72349CBA" w14:textId="54507113" w:rsidR="00C2243F" w:rsidRPr="006D1F2B" w:rsidRDefault="00C2243F" w:rsidP="00FA51A0">
      <w:pPr>
        <w:snapToGrid w:val="0"/>
        <w:contextualSpacing/>
        <w:rPr>
          <w:rFonts w:ascii="Helvetica" w:hAnsi="Helvetica"/>
          <w:sz w:val="22"/>
          <w:szCs w:val="22"/>
          <w:lang w:val="en-GB"/>
        </w:rPr>
      </w:pPr>
    </w:p>
    <w:p w14:paraId="2D0EC36A" w14:textId="2A6B875C" w:rsidR="00FA51A0" w:rsidRPr="006D1F2B" w:rsidRDefault="00FA51A0" w:rsidP="00FA51A0">
      <w:pPr>
        <w:snapToGrid w:val="0"/>
        <w:contextualSpacing/>
        <w:rPr>
          <w:rFonts w:ascii="Helvetica" w:hAnsi="Helvetica"/>
          <w:sz w:val="22"/>
          <w:szCs w:val="22"/>
          <w:lang w:val="en-GB"/>
        </w:rPr>
      </w:pPr>
    </w:p>
    <w:p w14:paraId="5078C43F" w14:textId="558CAE30" w:rsidR="00FA51A0" w:rsidRPr="006D1F2B" w:rsidRDefault="00FA51A0" w:rsidP="009E4F1E">
      <w:pPr>
        <w:pStyle w:val="Heading2"/>
        <w:spacing w:after="120"/>
        <w:rPr>
          <w:rFonts w:ascii="Helvetica" w:eastAsia="Times New Roman" w:hAnsi="Helvetica"/>
          <w:b/>
          <w:bCs/>
          <w:color w:val="44546A" w:themeColor="text2"/>
          <w:lang w:val="en-GB"/>
        </w:rPr>
      </w:pPr>
      <w:bookmarkStart w:id="51" w:name="_Toc86228082"/>
      <w:r w:rsidRPr="006D1F2B">
        <w:rPr>
          <w:rFonts w:ascii="Helvetica" w:eastAsia="Times New Roman" w:hAnsi="Helvetica"/>
          <w:b/>
          <w:bCs/>
          <w:color w:val="44546A" w:themeColor="text2"/>
          <w:lang w:val="en-GB"/>
        </w:rPr>
        <w:t>Task Area 7</w:t>
      </w:r>
      <w:bookmarkEnd w:id="51"/>
    </w:p>
    <w:p w14:paraId="762586DE" w14:textId="102115C3" w:rsidR="00DB12E6" w:rsidRDefault="00DB12E6" w:rsidP="00DB12E6">
      <w:pPr>
        <w:snapToGrid w:val="0"/>
        <w:contextualSpacing/>
        <w:jc w:val="both"/>
        <w:rPr>
          <w:rFonts w:ascii="Helvetica" w:hAnsi="Helvetica"/>
          <w:color w:val="212529"/>
          <w:sz w:val="22"/>
          <w:szCs w:val="22"/>
          <w:lang w:val="en-GB"/>
        </w:rPr>
      </w:pPr>
      <w:r w:rsidRPr="00DB12E6">
        <w:rPr>
          <w:rFonts w:ascii="Helvetica" w:hAnsi="Helvetica"/>
          <w:color w:val="212529"/>
          <w:sz w:val="22"/>
          <w:szCs w:val="22"/>
          <w:lang w:val="en-GB"/>
        </w:rPr>
        <w:t xml:space="preserve">Task area 7 will train the PUNCH community on data science methods and data access. It will also contribute to educate and engage society at large on data science aspects. It will also address structural challenges related to gender equality and access to computing and information resources. Its target groups have a wide range of interests and diverse backgrounds, to which measures are tailored within four main areas. Given the educational nature of the work packages, actions can be easily linked to other NFDI consortia and different scientific communities. </w:t>
      </w:r>
    </w:p>
    <w:p w14:paraId="604C9661" w14:textId="7531FE72" w:rsidR="00D10161" w:rsidRDefault="00D10161" w:rsidP="00DB12E6">
      <w:pPr>
        <w:snapToGrid w:val="0"/>
        <w:contextualSpacing/>
        <w:jc w:val="both"/>
        <w:rPr>
          <w:rFonts w:ascii="Helvetica" w:hAnsi="Helvetica"/>
          <w:color w:val="212529"/>
          <w:sz w:val="22"/>
          <w:szCs w:val="22"/>
          <w:lang w:val="en-GB"/>
        </w:rPr>
      </w:pPr>
    </w:p>
    <w:p w14:paraId="26603E63" w14:textId="77777777" w:rsidR="00D10161" w:rsidRDefault="00D10161" w:rsidP="00D10161">
      <w:pPr>
        <w:keepNext/>
        <w:snapToGrid w:val="0"/>
        <w:contextualSpacing/>
        <w:jc w:val="center"/>
      </w:pPr>
      <w:r>
        <w:rPr>
          <w:rFonts w:ascii="Helvetica" w:hAnsi="Helvetica"/>
          <w:noProof/>
          <w:color w:val="212529"/>
          <w:sz w:val="22"/>
          <w:szCs w:val="22"/>
          <w:lang w:val="en-GB"/>
        </w:rPr>
        <w:drawing>
          <wp:inline distT="0" distB="0" distL="0" distR="0" wp14:anchorId="08FE2E7D" wp14:editId="5BEB9AE6">
            <wp:extent cx="3479800" cy="5072099"/>
            <wp:effectExtent l="4127" t="0" r="4128" b="4127"/>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7">
                      <a:extLst>
                        <a:ext uri="{28A0092B-C50C-407E-A947-70E740481C1C}">
                          <a14:useLocalDpi xmlns:a14="http://schemas.microsoft.com/office/drawing/2010/main" val="0"/>
                        </a:ext>
                      </a:extLst>
                    </a:blip>
                    <a:stretch>
                      <a:fillRect/>
                    </a:stretch>
                  </pic:blipFill>
                  <pic:spPr>
                    <a:xfrm rot="5400000">
                      <a:off x="0" y="0"/>
                      <a:ext cx="3485677" cy="5080666"/>
                    </a:xfrm>
                    <a:prstGeom prst="rect">
                      <a:avLst/>
                    </a:prstGeom>
                  </pic:spPr>
                </pic:pic>
              </a:graphicData>
            </a:graphic>
          </wp:inline>
        </w:drawing>
      </w:r>
    </w:p>
    <w:p w14:paraId="19FB5B3F" w14:textId="0866430E" w:rsidR="00D10161" w:rsidRDefault="00D10161" w:rsidP="00D10161">
      <w:pPr>
        <w:pStyle w:val="Caption"/>
        <w:jc w:val="center"/>
        <w:rPr>
          <w:rFonts w:ascii="Helvetica" w:hAnsi="Helvetica"/>
          <w:color w:val="212529"/>
          <w:sz w:val="22"/>
          <w:szCs w:val="22"/>
          <w:lang w:val="en-GB"/>
        </w:rPr>
      </w:pPr>
      <w:r>
        <w:t xml:space="preserve">Figure </w:t>
      </w:r>
      <w:r w:rsidR="00E75485">
        <w:fldChar w:fldCharType="begin"/>
      </w:r>
      <w:r w:rsidR="00E75485">
        <w:instrText xml:space="preserve"> SEQ Figure \* ARABIC </w:instrText>
      </w:r>
      <w:r w:rsidR="00E75485">
        <w:fldChar w:fldCharType="separate"/>
      </w:r>
      <w:r w:rsidR="00FB6B42">
        <w:rPr>
          <w:noProof/>
        </w:rPr>
        <w:t>7</w:t>
      </w:r>
      <w:r w:rsidR="00E75485">
        <w:rPr>
          <w:noProof/>
        </w:rPr>
        <w:fldChar w:fldCharType="end"/>
      </w:r>
      <w:r>
        <w:rPr>
          <w:lang w:val="en-US"/>
        </w:rPr>
        <w:t xml:space="preserve">: </w:t>
      </w:r>
      <w:r w:rsidRPr="00A104FD">
        <w:rPr>
          <w:lang w:val="en-US"/>
        </w:rPr>
        <w:t xml:space="preserve">Analysis of deliverable trends for TA </w:t>
      </w:r>
      <w:r>
        <w:rPr>
          <w:lang w:val="en-US"/>
        </w:rPr>
        <w:t>7.</w:t>
      </w:r>
    </w:p>
    <w:p w14:paraId="6E93E8F1" w14:textId="670A5B3A" w:rsidR="00DB12E6" w:rsidRDefault="00DB12E6" w:rsidP="00DB12E6">
      <w:pPr>
        <w:snapToGrid w:val="0"/>
        <w:contextualSpacing/>
        <w:jc w:val="both"/>
        <w:rPr>
          <w:rFonts w:ascii="Helvetica" w:hAnsi="Helvetica"/>
          <w:color w:val="212529"/>
          <w:sz w:val="22"/>
          <w:szCs w:val="22"/>
          <w:lang w:val="en-GB"/>
        </w:rPr>
      </w:pPr>
    </w:p>
    <w:p w14:paraId="307F83DA" w14:textId="08997ADE" w:rsidR="00DB12E6" w:rsidRPr="006D1F2B" w:rsidRDefault="00DB12E6" w:rsidP="00DB12E6">
      <w:pPr>
        <w:pStyle w:val="Heading3"/>
        <w:spacing w:before="0" w:beforeAutospacing="0" w:after="0" w:afterAutospacing="0"/>
        <w:rPr>
          <w:rFonts w:ascii="Helvetica" w:hAnsi="Helvetica"/>
          <w:color w:val="44546A" w:themeColor="text2"/>
          <w:sz w:val="22"/>
          <w:szCs w:val="22"/>
          <w:lang w:val="en-GB"/>
        </w:rPr>
      </w:pPr>
      <w:r w:rsidRPr="006D1F2B">
        <w:rPr>
          <w:rFonts w:ascii="Helvetica" w:hAnsi="Helvetica"/>
          <w:color w:val="44546A" w:themeColor="text2"/>
          <w:sz w:val="22"/>
          <w:szCs w:val="22"/>
          <w:lang w:val="en-GB"/>
        </w:rPr>
        <w:t xml:space="preserve">TA </w:t>
      </w:r>
      <w:r>
        <w:rPr>
          <w:rFonts w:ascii="Helvetica" w:hAnsi="Helvetica"/>
          <w:color w:val="44546A" w:themeColor="text2"/>
          <w:sz w:val="22"/>
          <w:szCs w:val="22"/>
          <w:lang w:val="en-GB"/>
        </w:rPr>
        <w:t>7</w:t>
      </w:r>
      <w:r w:rsidRPr="006D1F2B">
        <w:rPr>
          <w:rFonts w:ascii="Helvetica" w:hAnsi="Helvetica"/>
          <w:color w:val="44546A" w:themeColor="text2"/>
          <w:sz w:val="22"/>
          <w:szCs w:val="22"/>
          <w:lang w:val="en-GB"/>
        </w:rPr>
        <w:t xml:space="preserve"> Work Package </w:t>
      </w:r>
      <w:r>
        <w:rPr>
          <w:rFonts w:ascii="Helvetica" w:hAnsi="Helvetica"/>
          <w:color w:val="44546A" w:themeColor="text2"/>
          <w:sz w:val="22"/>
          <w:szCs w:val="22"/>
          <w:lang w:val="en-GB"/>
        </w:rPr>
        <w:t>1</w:t>
      </w:r>
    </w:p>
    <w:p w14:paraId="135AA5FA" w14:textId="77777777" w:rsidR="00DB12E6" w:rsidRPr="00DB12E6" w:rsidRDefault="00DB12E6" w:rsidP="00DB12E6">
      <w:pPr>
        <w:snapToGrid w:val="0"/>
        <w:contextualSpacing/>
        <w:jc w:val="both"/>
        <w:rPr>
          <w:rFonts w:ascii="Helvetica" w:hAnsi="Helvetica"/>
          <w:color w:val="212529"/>
          <w:sz w:val="22"/>
          <w:szCs w:val="22"/>
          <w:lang w:val="en-GB"/>
        </w:rPr>
      </w:pPr>
    </w:p>
    <w:p w14:paraId="48284195" w14:textId="304195DD" w:rsidR="00DB12E6" w:rsidRPr="00DB12E6" w:rsidRDefault="00DB12E6" w:rsidP="00DB12E6">
      <w:pPr>
        <w:snapToGrid w:val="0"/>
        <w:contextualSpacing/>
        <w:jc w:val="both"/>
        <w:rPr>
          <w:rFonts w:ascii="Helvetica" w:hAnsi="Helvetica"/>
          <w:sz w:val="22"/>
          <w:szCs w:val="22"/>
          <w:lang w:val="en-GB"/>
        </w:rPr>
      </w:pPr>
      <w:r w:rsidRPr="00DB12E6">
        <w:rPr>
          <w:rFonts w:ascii="Helvetica" w:hAnsi="Helvetica"/>
          <w:sz w:val="22"/>
          <w:szCs w:val="22"/>
          <w:lang w:val="en-GB"/>
        </w:rPr>
        <w:t xml:space="preserve">The central goal of this work package </w:t>
      </w:r>
      <w:r>
        <w:rPr>
          <w:rFonts w:ascii="Helvetica" w:hAnsi="Helvetica"/>
          <w:sz w:val="22"/>
          <w:szCs w:val="22"/>
          <w:lang w:val="en-GB"/>
        </w:rPr>
        <w:t xml:space="preserve">“Training of scientists – PUNCH Young Academy” </w:t>
      </w:r>
      <w:r w:rsidRPr="00DB12E6">
        <w:rPr>
          <w:rFonts w:ascii="Helvetica" w:hAnsi="Helvetica"/>
          <w:sz w:val="22"/>
          <w:szCs w:val="22"/>
          <w:lang w:val="en-GB"/>
        </w:rPr>
        <w:t>is the provision of broad, high</w:t>
      </w:r>
      <w:r w:rsidR="00994483">
        <w:rPr>
          <w:rFonts w:ascii="Helvetica" w:hAnsi="Helvetica"/>
          <w:sz w:val="22"/>
          <w:szCs w:val="22"/>
          <w:lang w:val="en-GB"/>
        </w:rPr>
        <w:t>-</w:t>
      </w:r>
      <w:r w:rsidRPr="00DB12E6">
        <w:rPr>
          <w:rFonts w:ascii="Helvetica" w:hAnsi="Helvetica"/>
          <w:sz w:val="22"/>
          <w:szCs w:val="22"/>
          <w:lang w:val="en-GB"/>
        </w:rPr>
        <w:t>quality training in state-of-the-art data science techniques The target groups include Ph.D. students, postdocs, and senior scientists in the spirit of life-long-learning. Training measures will be online and through in-person workshops, including hands-on experience in tools and applications. Some measures will have broad, general scope, while others will be specialised topical workshops for advanced participants with community-specific needs. In the beginning, a focus will be on training in state-of-the-art methods in the fields. This will be supplemented later on by courses and online material on the use of the new tools and services developed within PUNCH4NFDI.</w:t>
      </w:r>
    </w:p>
    <w:p w14:paraId="4B68D66E" w14:textId="77777777" w:rsidR="00DB12E6" w:rsidRPr="00DB12E6" w:rsidRDefault="00DB12E6" w:rsidP="00DB12E6">
      <w:pPr>
        <w:snapToGrid w:val="0"/>
        <w:contextualSpacing/>
        <w:jc w:val="both"/>
        <w:rPr>
          <w:rFonts w:ascii="Helvetica" w:hAnsi="Helvetica"/>
          <w:sz w:val="22"/>
          <w:szCs w:val="22"/>
          <w:lang w:val="en-US"/>
        </w:rPr>
      </w:pPr>
      <w:r w:rsidRPr="00DB12E6">
        <w:rPr>
          <w:rFonts w:ascii="Helvetica" w:hAnsi="Helvetica"/>
          <w:sz w:val="22"/>
          <w:szCs w:val="22"/>
          <w:lang w:val="en-GB"/>
        </w:rPr>
        <w:lastRenderedPageBreak/>
        <w:t xml:space="preserve">The PUNCH Young Academy (PYA) will offer career-development support to scientists with non-permanent contracts. PYA will place particular emphasis on the provision of training and career development for female scientists, who are still underrepresented in the PUNCH community. Data science-based jobs are especially attractive for women in this field since it is easier to accommodate a life-family-work balance here than, e.g., in laboratory work. Many female students have already realised this opportunity, resulting in a relatively high and increasing fraction of female students attending the few current ML courses. PUNCH4NFDI will foster this trend by promoting the advantages for women working in this area of the PUNCH community and offering special courses addressed to female </w:t>
      </w:r>
      <w:r w:rsidRPr="00DB12E6">
        <w:rPr>
          <w:rFonts w:ascii="Helvetica" w:hAnsi="Helvetica"/>
          <w:sz w:val="22"/>
          <w:szCs w:val="22"/>
          <w:lang w:val="en-US"/>
        </w:rPr>
        <w:t>researchers.</w:t>
      </w:r>
    </w:p>
    <w:p w14:paraId="0FF729FB" w14:textId="77777777" w:rsidR="00DB12E6" w:rsidRPr="00DB12E6" w:rsidRDefault="00DB12E6" w:rsidP="00DB12E6">
      <w:pPr>
        <w:snapToGrid w:val="0"/>
        <w:contextualSpacing/>
        <w:rPr>
          <w:rFonts w:ascii="Helvetica" w:hAnsi="Helvetica"/>
          <w:b/>
          <w:bCs/>
          <w:sz w:val="22"/>
          <w:szCs w:val="22"/>
          <w:lang w:val="en-US"/>
        </w:rPr>
      </w:pPr>
      <w:r w:rsidRPr="00DB12E6">
        <w:rPr>
          <w:rFonts w:ascii="Helvetica" w:hAnsi="Helvetica"/>
          <w:b/>
          <w:bCs/>
          <w:sz w:val="22"/>
          <w:szCs w:val="22"/>
          <w:lang w:val="en-US"/>
        </w:rPr>
        <w:t>Deliverables</w:t>
      </w:r>
    </w:p>
    <w:p w14:paraId="18124ADE" w14:textId="77777777" w:rsidR="00DB12E6" w:rsidRPr="00DB12E6" w:rsidRDefault="00DB12E6" w:rsidP="00124C4C">
      <w:pPr>
        <w:pStyle w:val="Heading3"/>
        <w:numPr>
          <w:ilvl w:val="0"/>
          <w:numId w:val="4"/>
        </w:numPr>
        <w:snapToGrid w:val="0"/>
        <w:spacing w:before="0" w:beforeAutospacing="0" w:after="0" w:afterAutospacing="0"/>
        <w:ind w:left="284" w:hanging="284"/>
        <w:contextualSpacing/>
        <w:jc w:val="both"/>
        <w:rPr>
          <w:rFonts w:ascii="Helvetica" w:hAnsi="Helvetica"/>
          <w:b w:val="0"/>
          <w:bCs w:val="0"/>
          <w:color w:val="212529"/>
          <w:sz w:val="22"/>
          <w:szCs w:val="22"/>
          <w:lang w:val="en-GB"/>
        </w:rPr>
      </w:pPr>
      <w:r w:rsidRPr="00DB12E6">
        <w:rPr>
          <w:rFonts w:ascii="Helvetica" w:hAnsi="Helvetica"/>
          <w:b w:val="0"/>
          <w:bCs w:val="0"/>
          <w:color w:val="212529"/>
          <w:sz w:val="22"/>
          <w:szCs w:val="22"/>
          <w:lang w:val="en-GB"/>
        </w:rPr>
        <w:t>D-TA7-WP1-1 (30 Sep 2026): Preparation of online and in-person courses and workshops including hands-on sessions with broad scope or topical workshops geared towards the PUNCH4NFDI specific developments. Institutes: DESY, Universität Göttingen, FZJ</w:t>
      </w:r>
    </w:p>
    <w:p w14:paraId="10CEE178" w14:textId="77777777" w:rsidR="00DB12E6" w:rsidRPr="00DB12E6" w:rsidRDefault="00DB12E6" w:rsidP="00124C4C">
      <w:pPr>
        <w:pStyle w:val="Heading3"/>
        <w:numPr>
          <w:ilvl w:val="0"/>
          <w:numId w:val="4"/>
        </w:numPr>
        <w:snapToGrid w:val="0"/>
        <w:spacing w:before="0" w:beforeAutospacing="0" w:after="0" w:afterAutospacing="0"/>
        <w:ind w:left="284" w:hanging="284"/>
        <w:contextualSpacing/>
        <w:jc w:val="both"/>
        <w:rPr>
          <w:rFonts w:ascii="Helvetica" w:hAnsi="Helvetica"/>
          <w:b w:val="0"/>
          <w:bCs w:val="0"/>
          <w:color w:val="212529"/>
          <w:sz w:val="22"/>
          <w:szCs w:val="22"/>
          <w:lang w:val="en-GB"/>
        </w:rPr>
      </w:pPr>
      <w:r w:rsidRPr="00DB12E6">
        <w:rPr>
          <w:rFonts w:ascii="Helvetica" w:hAnsi="Helvetica"/>
          <w:b w:val="0"/>
          <w:bCs w:val="0"/>
          <w:color w:val="212529"/>
          <w:sz w:val="22"/>
          <w:szCs w:val="22"/>
          <w:lang w:val="en-GB"/>
        </w:rPr>
        <w:t>D-TA7-WP1-2 (30 Sep 2024): Establishment of the PUNCH4NFDI Young Academy including regular events and courses. Institutes: DESY, ZDV Mainz, Universität Göttingen, FZJ</w:t>
      </w:r>
    </w:p>
    <w:p w14:paraId="6BAC829F" w14:textId="77777777" w:rsidR="00DB12E6" w:rsidRPr="00DB12E6" w:rsidRDefault="00DB12E6" w:rsidP="00124C4C">
      <w:pPr>
        <w:pStyle w:val="Heading3"/>
        <w:numPr>
          <w:ilvl w:val="0"/>
          <w:numId w:val="4"/>
        </w:numPr>
        <w:snapToGrid w:val="0"/>
        <w:spacing w:before="0" w:beforeAutospacing="0" w:after="0" w:afterAutospacing="0"/>
        <w:ind w:left="284" w:hanging="284"/>
        <w:contextualSpacing/>
        <w:jc w:val="both"/>
        <w:rPr>
          <w:rFonts w:ascii="Helvetica" w:hAnsi="Helvetica"/>
          <w:b w:val="0"/>
          <w:bCs w:val="0"/>
          <w:color w:val="212529"/>
          <w:sz w:val="22"/>
          <w:szCs w:val="22"/>
          <w:lang w:val="en-GB"/>
        </w:rPr>
      </w:pPr>
      <w:r w:rsidRPr="00DB12E6">
        <w:rPr>
          <w:rFonts w:ascii="Helvetica" w:hAnsi="Helvetica"/>
          <w:b w:val="0"/>
          <w:bCs w:val="0"/>
          <w:color w:val="212529"/>
          <w:sz w:val="22"/>
          <w:szCs w:val="22"/>
          <w:lang w:val="en-GB"/>
        </w:rPr>
        <w:t>D-TA7-WP1-3 (30 Sep 2025): Development of a special programme and specific courses geared towards female scientists. Institutes: ZDV Mainz, Universität Göttingen</w:t>
      </w:r>
    </w:p>
    <w:p w14:paraId="541BF948" w14:textId="77777777" w:rsidR="00DB12E6" w:rsidRPr="00DB12E6" w:rsidRDefault="00DB12E6" w:rsidP="00124C4C">
      <w:pPr>
        <w:pStyle w:val="Heading3"/>
        <w:numPr>
          <w:ilvl w:val="0"/>
          <w:numId w:val="4"/>
        </w:numPr>
        <w:snapToGrid w:val="0"/>
        <w:spacing w:before="0" w:beforeAutospacing="0" w:after="0" w:afterAutospacing="0"/>
        <w:ind w:left="284" w:hanging="284"/>
        <w:contextualSpacing/>
        <w:jc w:val="both"/>
        <w:rPr>
          <w:rFonts w:ascii="Helvetica" w:hAnsi="Helvetica"/>
          <w:b w:val="0"/>
          <w:bCs w:val="0"/>
          <w:color w:val="212529"/>
          <w:sz w:val="22"/>
          <w:szCs w:val="22"/>
          <w:lang w:val="en-GB"/>
        </w:rPr>
      </w:pPr>
      <w:r w:rsidRPr="00DB12E6">
        <w:rPr>
          <w:rFonts w:ascii="Helvetica" w:hAnsi="Helvetica"/>
          <w:b w:val="0"/>
          <w:bCs w:val="0"/>
          <w:color w:val="212529"/>
          <w:sz w:val="22"/>
          <w:szCs w:val="22"/>
          <w:lang w:val="en-GB"/>
        </w:rPr>
        <w:t>D-TA7-WP1-4 (30 Sep 2024): Critical review of the measures developed and development of a feedback system to guide education and training. Institutes: ZDV Mainz, Universität Göttingen, FZJ</w:t>
      </w:r>
    </w:p>
    <w:p w14:paraId="5037322C" w14:textId="77777777" w:rsidR="00DB12E6" w:rsidRPr="00DB12E6" w:rsidRDefault="00DB12E6" w:rsidP="00124C4C">
      <w:pPr>
        <w:pStyle w:val="Heading3"/>
        <w:numPr>
          <w:ilvl w:val="0"/>
          <w:numId w:val="4"/>
        </w:numPr>
        <w:snapToGrid w:val="0"/>
        <w:spacing w:before="0" w:beforeAutospacing="0" w:after="0" w:afterAutospacing="0"/>
        <w:ind w:left="284" w:hanging="284"/>
        <w:contextualSpacing/>
        <w:jc w:val="both"/>
        <w:rPr>
          <w:rFonts w:ascii="Helvetica" w:hAnsi="Helvetica"/>
          <w:b w:val="0"/>
          <w:bCs w:val="0"/>
          <w:color w:val="212529"/>
          <w:sz w:val="22"/>
          <w:szCs w:val="22"/>
          <w:lang w:val="en-GB"/>
        </w:rPr>
      </w:pPr>
      <w:r w:rsidRPr="00DB12E6">
        <w:rPr>
          <w:rFonts w:ascii="Helvetica" w:hAnsi="Helvetica"/>
          <w:b w:val="0"/>
          <w:bCs w:val="0"/>
          <w:color w:val="212529"/>
          <w:sz w:val="22"/>
          <w:szCs w:val="22"/>
          <w:lang w:val="en-GB"/>
        </w:rPr>
        <w:t>D-TA7-WP1-5 (30 Sep 2026): Documentation and long-term archiving of training material, the service documentation and tool descriptions in coordination with the TIB Hannover. Institutes: ZDV Mainz, Universität Göttingen</w:t>
      </w:r>
    </w:p>
    <w:p w14:paraId="24FD7862" w14:textId="254F179F" w:rsidR="00DB12E6" w:rsidRDefault="00DB12E6" w:rsidP="00DB12E6">
      <w:pPr>
        <w:snapToGrid w:val="0"/>
        <w:contextualSpacing/>
        <w:rPr>
          <w:rFonts w:ascii="Helvetica" w:hAnsi="Helvetica"/>
          <w:sz w:val="22"/>
          <w:szCs w:val="22"/>
          <w:lang w:val="en-US"/>
        </w:rPr>
      </w:pPr>
    </w:p>
    <w:p w14:paraId="4F3E7632" w14:textId="250D2BD6" w:rsidR="00DB12E6" w:rsidRPr="006D1F2B" w:rsidRDefault="00DB12E6" w:rsidP="00DB12E6">
      <w:pPr>
        <w:pStyle w:val="Heading3"/>
        <w:spacing w:before="0" w:beforeAutospacing="0" w:after="0" w:afterAutospacing="0"/>
        <w:rPr>
          <w:rFonts w:ascii="Helvetica" w:hAnsi="Helvetica"/>
          <w:color w:val="44546A" w:themeColor="text2"/>
          <w:sz w:val="22"/>
          <w:szCs w:val="22"/>
          <w:lang w:val="en-GB"/>
        </w:rPr>
      </w:pPr>
      <w:r w:rsidRPr="006D1F2B">
        <w:rPr>
          <w:rFonts w:ascii="Helvetica" w:hAnsi="Helvetica"/>
          <w:color w:val="44546A" w:themeColor="text2"/>
          <w:sz w:val="22"/>
          <w:szCs w:val="22"/>
          <w:lang w:val="en-GB"/>
        </w:rPr>
        <w:t xml:space="preserve">TA </w:t>
      </w:r>
      <w:r>
        <w:rPr>
          <w:rFonts w:ascii="Helvetica" w:hAnsi="Helvetica"/>
          <w:color w:val="44546A" w:themeColor="text2"/>
          <w:sz w:val="22"/>
          <w:szCs w:val="22"/>
          <w:lang w:val="en-GB"/>
        </w:rPr>
        <w:t>7</w:t>
      </w:r>
      <w:r w:rsidRPr="006D1F2B">
        <w:rPr>
          <w:rFonts w:ascii="Helvetica" w:hAnsi="Helvetica"/>
          <w:color w:val="44546A" w:themeColor="text2"/>
          <w:sz w:val="22"/>
          <w:szCs w:val="22"/>
          <w:lang w:val="en-GB"/>
        </w:rPr>
        <w:t xml:space="preserve"> Work Package </w:t>
      </w:r>
      <w:r>
        <w:rPr>
          <w:rFonts w:ascii="Helvetica" w:hAnsi="Helvetica"/>
          <w:color w:val="44546A" w:themeColor="text2"/>
          <w:sz w:val="22"/>
          <w:szCs w:val="22"/>
          <w:lang w:val="en-GB"/>
        </w:rPr>
        <w:t>2</w:t>
      </w:r>
    </w:p>
    <w:p w14:paraId="6649F2B9" w14:textId="77777777" w:rsidR="00DB12E6" w:rsidRDefault="00DB12E6" w:rsidP="00DB12E6">
      <w:pPr>
        <w:snapToGrid w:val="0"/>
        <w:contextualSpacing/>
        <w:rPr>
          <w:rFonts w:ascii="Helvetica" w:hAnsi="Helvetica"/>
          <w:sz w:val="22"/>
          <w:szCs w:val="22"/>
          <w:lang w:val="en-US"/>
        </w:rPr>
      </w:pPr>
    </w:p>
    <w:p w14:paraId="5C376B5A" w14:textId="39DAB877" w:rsidR="00DB12E6" w:rsidRPr="00DB12E6" w:rsidRDefault="00DB12E6" w:rsidP="00DB12E6">
      <w:pPr>
        <w:snapToGrid w:val="0"/>
        <w:contextualSpacing/>
        <w:jc w:val="both"/>
        <w:rPr>
          <w:rFonts w:ascii="Helvetica" w:hAnsi="Helvetica"/>
          <w:sz w:val="22"/>
          <w:szCs w:val="22"/>
          <w:lang w:val="en-US"/>
        </w:rPr>
      </w:pPr>
      <w:r w:rsidRPr="00DB12E6">
        <w:rPr>
          <w:rFonts w:ascii="Helvetica" w:hAnsi="Helvetica"/>
          <w:sz w:val="22"/>
          <w:szCs w:val="22"/>
          <w:lang w:val="en-US"/>
        </w:rPr>
        <w:t xml:space="preserve">The </w:t>
      </w:r>
      <w:r>
        <w:rPr>
          <w:rFonts w:ascii="Helvetica" w:hAnsi="Helvetica"/>
          <w:sz w:val="22"/>
          <w:szCs w:val="22"/>
          <w:lang w:val="en-US"/>
        </w:rPr>
        <w:t>“</w:t>
      </w:r>
      <w:r w:rsidRPr="00DB12E6">
        <w:rPr>
          <w:rFonts w:ascii="Helvetica" w:hAnsi="Helvetica"/>
          <w:sz w:val="22"/>
          <w:szCs w:val="22"/>
          <w:lang w:val="en-US"/>
        </w:rPr>
        <w:t>education of students</w:t>
      </w:r>
      <w:r>
        <w:rPr>
          <w:rFonts w:ascii="Helvetica" w:hAnsi="Helvetica"/>
          <w:sz w:val="22"/>
          <w:szCs w:val="22"/>
          <w:lang w:val="en-US"/>
        </w:rPr>
        <w:t>”</w:t>
      </w:r>
      <w:r w:rsidRPr="00DB12E6">
        <w:rPr>
          <w:rFonts w:ascii="Helvetica" w:hAnsi="Helvetica"/>
          <w:sz w:val="22"/>
          <w:szCs w:val="22"/>
          <w:lang w:val="en-US"/>
        </w:rPr>
        <w:t xml:space="preserve"> and early-stage researchers is a central aim of PUNCH4NFDI. A central goal will be to provide and improve proficiency in NFDI-related themes, and thereby widen and enhance career prospects. PUNCH4NFDI will provide basic educational resources for university-level teaching that will also be offered to other consortia. This also calls for the integration of topics related to research data management into university curricula, preferably in a commonly recognized core curriculum that will also profit other NFDI initiatives.</w:t>
      </w:r>
    </w:p>
    <w:p w14:paraId="551E34C9" w14:textId="1D0DBA54" w:rsidR="00DB12E6" w:rsidRDefault="00DB12E6" w:rsidP="00DB12E6">
      <w:pPr>
        <w:snapToGrid w:val="0"/>
        <w:contextualSpacing/>
        <w:jc w:val="both"/>
        <w:rPr>
          <w:rFonts w:ascii="Helvetica" w:hAnsi="Helvetica"/>
          <w:sz w:val="22"/>
          <w:szCs w:val="22"/>
          <w:lang w:val="en-US"/>
        </w:rPr>
      </w:pPr>
      <w:r w:rsidRPr="00DB12E6">
        <w:rPr>
          <w:rFonts w:ascii="Helvetica" w:hAnsi="Helvetica"/>
          <w:sz w:val="22"/>
          <w:szCs w:val="22"/>
          <w:lang w:val="en-US"/>
        </w:rPr>
        <w:t>This work package promotes technological literacy matched with a good skill set in data analysis and an adequate understanding of experimental setups. Universities are the key to transfer knowledge developed within the NFDI to new generations of scientists, who act as knowledge multipliers in academia and society at large by providing best practice examples and becoming the teachers of successive generations.</w:t>
      </w:r>
    </w:p>
    <w:p w14:paraId="32B1D7A6" w14:textId="77777777" w:rsidR="00DB12E6" w:rsidRPr="00DB12E6" w:rsidRDefault="00DB12E6" w:rsidP="00DB12E6">
      <w:pPr>
        <w:snapToGrid w:val="0"/>
        <w:contextualSpacing/>
        <w:jc w:val="both"/>
        <w:rPr>
          <w:rFonts w:ascii="Helvetica" w:hAnsi="Helvetica"/>
          <w:sz w:val="22"/>
          <w:szCs w:val="22"/>
          <w:lang w:val="en-US"/>
        </w:rPr>
      </w:pPr>
    </w:p>
    <w:p w14:paraId="02DBDBBD" w14:textId="77777777" w:rsidR="00DB12E6" w:rsidRPr="00DB12E6" w:rsidRDefault="00DB12E6" w:rsidP="00DB12E6">
      <w:pPr>
        <w:snapToGrid w:val="0"/>
        <w:contextualSpacing/>
        <w:rPr>
          <w:rFonts w:ascii="Helvetica" w:hAnsi="Helvetica"/>
          <w:b/>
          <w:bCs/>
          <w:sz w:val="22"/>
          <w:szCs w:val="22"/>
          <w:lang w:val="en-US"/>
        </w:rPr>
      </w:pPr>
      <w:r w:rsidRPr="00DB12E6">
        <w:rPr>
          <w:rFonts w:ascii="Helvetica" w:hAnsi="Helvetica"/>
          <w:b/>
          <w:bCs/>
          <w:sz w:val="22"/>
          <w:szCs w:val="22"/>
          <w:lang w:val="en-US"/>
        </w:rPr>
        <w:t>Deliverables</w:t>
      </w:r>
    </w:p>
    <w:p w14:paraId="47899789" w14:textId="77777777" w:rsidR="00DB12E6" w:rsidRPr="00DB12E6" w:rsidRDefault="00DB12E6" w:rsidP="00124C4C">
      <w:pPr>
        <w:pStyle w:val="Heading3"/>
        <w:numPr>
          <w:ilvl w:val="0"/>
          <w:numId w:val="4"/>
        </w:numPr>
        <w:snapToGrid w:val="0"/>
        <w:spacing w:before="0" w:beforeAutospacing="0" w:after="0" w:afterAutospacing="0"/>
        <w:ind w:left="284" w:hanging="284"/>
        <w:contextualSpacing/>
        <w:jc w:val="both"/>
        <w:rPr>
          <w:rFonts w:ascii="Helvetica" w:hAnsi="Helvetica"/>
          <w:b w:val="0"/>
          <w:bCs w:val="0"/>
          <w:color w:val="212529"/>
          <w:sz w:val="22"/>
          <w:szCs w:val="22"/>
          <w:lang w:val="en-GB"/>
        </w:rPr>
      </w:pPr>
      <w:r w:rsidRPr="00DB12E6">
        <w:rPr>
          <w:rFonts w:ascii="Helvetica" w:hAnsi="Helvetica"/>
          <w:b w:val="0"/>
          <w:bCs w:val="0"/>
          <w:color w:val="212529"/>
          <w:sz w:val="22"/>
          <w:szCs w:val="22"/>
          <w:lang w:val="en-GB"/>
        </w:rPr>
        <w:t>D-TA7-WP2-1 (30 Sep 2022): Market survey of available teaching concepts and material. Institutes: TU Dortmund</w:t>
      </w:r>
    </w:p>
    <w:p w14:paraId="04872D41" w14:textId="77777777" w:rsidR="00DB12E6" w:rsidRPr="00A87723" w:rsidRDefault="00DB12E6" w:rsidP="00124C4C">
      <w:pPr>
        <w:pStyle w:val="Heading3"/>
        <w:numPr>
          <w:ilvl w:val="0"/>
          <w:numId w:val="4"/>
        </w:numPr>
        <w:snapToGrid w:val="0"/>
        <w:spacing w:before="0" w:beforeAutospacing="0" w:after="0" w:afterAutospacing="0"/>
        <w:ind w:left="284" w:hanging="284"/>
        <w:contextualSpacing/>
        <w:jc w:val="both"/>
        <w:rPr>
          <w:rFonts w:ascii="Helvetica" w:hAnsi="Helvetica"/>
          <w:b w:val="0"/>
          <w:bCs w:val="0"/>
          <w:color w:val="212529"/>
          <w:sz w:val="22"/>
          <w:szCs w:val="22"/>
          <w:lang w:val="de-DE"/>
        </w:rPr>
      </w:pPr>
      <w:r w:rsidRPr="00DB12E6">
        <w:rPr>
          <w:rFonts w:ascii="Helvetica" w:hAnsi="Helvetica"/>
          <w:b w:val="0"/>
          <w:bCs w:val="0"/>
          <w:color w:val="212529"/>
          <w:sz w:val="22"/>
          <w:szCs w:val="22"/>
          <w:lang w:val="en-GB"/>
        </w:rPr>
        <w:t xml:space="preserve">D-TA7-WP2-2 (30 Sep 2022): Development of standardized curriculum. </w:t>
      </w:r>
      <w:r w:rsidRPr="00A87723">
        <w:rPr>
          <w:rFonts w:ascii="Helvetica" w:hAnsi="Helvetica"/>
          <w:b w:val="0"/>
          <w:bCs w:val="0"/>
          <w:color w:val="212529"/>
          <w:sz w:val="22"/>
          <w:szCs w:val="22"/>
          <w:lang w:val="de-DE"/>
        </w:rPr>
        <w:t>Institutes: TU Dortmund, Universität Frankfurt (</w:t>
      </w:r>
      <w:proofErr w:type="spellStart"/>
      <w:r w:rsidRPr="00A87723">
        <w:rPr>
          <w:rFonts w:ascii="Helvetica" w:hAnsi="Helvetica"/>
          <w:b w:val="0"/>
          <w:bCs w:val="0"/>
          <w:color w:val="212529"/>
          <w:sz w:val="22"/>
          <w:szCs w:val="22"/>
          <w:lang w:val="de-DE"/>
        </w:rPr>
        <w:t>Participant</w:t>
      </w:r>
      <w:proofErr w:type="spellEnd"/>
      <w:r w:rsidRPr="00A87723">
        <w:rPr>
          <w:rFonts w:ascii="Helvetica" w:hAnsi="Helvetica"/>
          <w:b w:val="0"/>
          <w:bCs w:val="0"/>
          <w:color w:val="212529"/>
          <w:sz w:val="22"/>
          <w:szCs w:val="22"/>
          <w:lang w:val="de-DE"/>
        </w:rPr>
        <w:t xml:space="preserve">), </w:t>
      </w:r>
      <w:proofErr w:type="spellStart"/>
      <w:r w:rsidRPr="00A87723">
        <w:rPr>
          <w:rFonts w:ascii="Helvetica" w:hAnsi="Helvetica"/>
          <w:b w:val="0"/>
          <w:bCs w:val="0"/>
          <w:color w:val="212529"/>
          <w:sz w:val="22"/>
          <w:szCs w:val="22"/>
          <w:lang w:val="de-DE"/>
        </w:rPr>
        <w:t>AlfA</w:t>
      </w:r>
      <w:proofErr w:type="spellEnd"/>
      <w:r w:rsidRPr="00A87723">
        <w:rPr>
          <w:rFonts w:ascii="Helvetica" w:hAnsi="Helvetica"/>
          <w:b w:val="0"/>
          <w:bCs w:val="0"/>
          <w:color w:val="212529"/>
          <w:sz w:val="22"/>
          <w:szCs w:val="22"/>
          <w:lang w:val="de-DE"/>
        </w:rPr>
        <w:t xml:space="preserve"> – Universität Bonn, Hochschule Darmstadt (</w:t>
      </w:r>
      <w:proofErr w:type="spellStart"/>
      <w:r w:rsidRPr="00A87723">
        <w:rPr>
          <w:rFonts w:ascii="Helvetica" w:hAnsi="Helvetica"/>
          <w:b w:val="0"/>
          <w:bCs w:val="0"/>
          <w:color w:val="212529"/>
          <w:sz w:val="22"/>
          <w:szCs w:val="22"/>
          <w:lang w:val="de-DE"/>
        </w:rPr>
        <w:t>Participant</w:t>
      </w:r>
      <w:proofErr w:type="spellEnd"/>
      <w:r w:rsidRPr="00A87723">
        <w:rPr>
          <w:rFonts w:ascii="Helvetica" w:hAnsi="Helvetica"/>
          <w:b w:val="0"/>
          <w:bCs w:val="0"/>
          <w:color w:val="212529"/>
          <w:sz w:val="22"/>
          <w:szCs w:val="22"/>
          <w:lang w:val="de-DE"/>
        </w:rPr>
        <w:t>), Universität Bielefeld, Universität Göttingen</w:t>
      </w:r>
    </w:p>
    <w:p w14:paraId="50DFCFDC" w14:textId="77777777" w:rsidR="00DB12E6" w:rsidRPr="00A87723" w:rsidRDefault="00DB12E6" w:rsidP="00124C4C">
      <w:pPr>
        <w:pStyle w:val="Heading3"/>
        <w:numPr>
          <w:ilvl w:val="0"/>
          <w:numId w:val="4"/>
        </w:numPr>
        <w:snapToGrid w:val="0"/>
        <w:spacing w:before="0" w:beforeAutospacing="0" w:after="0" w:afterAutospacing="0"/>
        <w:ind w:left="284" w:hanging="284"/>
        <w:contextualSpacing/>
        <w:jc w:val="both"/>
        <w:rPr>
          <w:rFonts w:ascii="Helvetica" w:hAnsi="Helvetica"/>
          <w:b w:val="0"/>
          <w:bCs w:val="0"/>
          <w:color w:val="212529"/>
          <w:sz w:val="22"/>
          <w:szCs w:val="22"/>
          <w:lang w:val="de-DE"/>
        </w:rPr>
      </w:pPr>
      <w:r w:rsidRPr="00DB12E6">
        <w:rPr>
          <w:rFonts w:ascii="Helvetica" w:hAnsi="Helvetica"/>
          <w:b w:val="0"/>
          <w:bCs w:val="0"/>
          <w:color w:val="212529"/>
          <w:sz w:val="22"/>
          <w:szCs w:val="22"/>
          <w:lang w:val="en-GB"/>
        </w:rPr>
        <w:t xml:space="preserve">D-TA7-WP2-3 (30 Sep 2026): Compilation and development of teaching material for courses and independent learning. </w:t>
      </w:r>
      <w:r w:rsidRPr="00A87723">
        <w:rPr>
          <w:rFonts w:ascii="Helvetica" w:hAnsi="Helvetica"/>
          <w:b w:val="0"/>
          <w:bCs w:val="0"/>
          <w:color w:val="212529"/>
          <w:sz w:val="22"/>
          <w:szCs w:val="22"/>
          <w:lang w:val="de-DE"/>
        </w:rPr>
        <w:t>Institutes: TU Dortmund, Universität Frankfurt (</w:t>
      </w:r>
      <w:proofErr w:type="spellStart"/>
      <w:r w:rsidRPr="00A87723">
        <w:rPr>
          <w:rFonts w:ascii="Helvetica" w:hAnsi="Helvetica"/>
          <w:b w:val="0"/>
          <w:bCs w:val="0"/>
          <w:color w:val="212529"/>
          <w:sz w:val="22"/>
          <w:szCs w:val="22"/>
          <w:lang w:val="de-DE"/>
        </w:rPr>
        <w:t>Participant</w:t>
      </w:r>
      <w:proofErr w:type="spellEnd"/>
      <w:r w:rsidRPr="00A87723">
        <w:rPr>
          <w:rFonts w:ascii="Helvetica" w:hAnsi="Helvetica"/>
          <w:b w:val="0"/>
          <w:bCs w:val="0"/>
          <w:color w:val="212529"/>
          <w:sz w:val="22"/>
          <w:szCs w:val="22"/>
          <w:lang w:val="de-DE"/>
        </w:rPr>
        <w:t>), Universität Siegen (</w:t>
      </w:r>
      <w:proofErr w:type="spellStart"/>
      <w:r w:rsidRPr="00A87723">
        <w:rPr>
          <w:rFonts w:ascii="Helvetica" w:hAnsi="Helvetica"/>
          <w:b w:val="0"/>
          <w:bCs w:val="0"/>
          <w:color w:val="212529"/>
          <w:sz w:val="22"/>
          <w:szCs w:val="22"/>
          <w:lang w:val="de-DE"/>
        </w:rPr>
        <w:t>Participant</w:t>
      </w:r>
      <w:proofErr w:type="spellEnd"/>
      <w:r w:rsidRPr="00A87723">
        <w:rPr>
          <w:rFonts w:ascii="Helvetica" w:hAnsi="Helvetica"/>
          <w:b w:val="0"/>
          <w:bCs w:val="0"/>
          <w:color w:val="212529"/>
          <w:sz w:val="22"/>
          <w:szCs w:val="22"/>
          <w:lang w:val="de-DE"/>
        </w:rPr>
        <w:t xml:space="preserve">), </w:t>
      </w:r>
      <w:proofErr w:type="spellStart"/>
      <w:r w:rsidRPr="00A87723">
        <w:rPr>
          <w:rFonts w:ascii="Helvetica" w:hAnsi="Helvetica"/>
          <w:b w:val="0"/>
          <w:bCs w:val="0"/>
          <w:color w:val="212529"/>
          <w:sz w:val="22"/>
          <w:szCs w:val="22"/>
          <w:lang w:val="de-DE"/>
        </w:rPr>
        <w:t>AlfA</w:t>
      </w:r>
      <w:proofErr w:type="spellEnd"/>
      <w:r w:rsidRPr="00A87723">
        <w:rPr>
          <w:rFonts w:ascii="Helvetica" w:hAnsi="Helvetica"/>
          <w:b w:val="0"/>
          <w:bCs w:val="0"/>
          <w:color w:val="212529"/>
          <w:sz w:val="22"/>
          <w:szCs w:val="22"/>
          <w:lang w:val="de-DE"/>
        </w:rPr>
        <w:t xml:space="preserve"> – Universität Bonn, Hochschule Darmstadt (</w:t>
      </w:r>
      <w:proofErr w:type="spellStart"/>
      <w:r w:rsidRPr="00A87723">
        <w:rPr>
          <w:rFonts w:ascii="Helvetica" w:hAnsi="Helvetica"/>
          <w:b w:val="0"/>
          <w:bCs w:val="0"/>
          <w:color w:val="212529"/>
          <w:sz w:val="22"/>
          <w:szCs w:val="22"/>
          <w:lang w:val="de-DE"/>
        </w:rPr>
        <w:t>Participant</w:t>
      </w:r>
      <w:proofErr w:type="spellEnd"/>
      <w:r w:rsidRPr="00A87723">
        <w:rPr>
          <w:rFonts w:ascii="Helvetica" w:hAnsi="Helvetica"/>
          <w:b w:val="0"/>
          <w:bCs w:val="0"/>
          <w:color w:val="212529"/>
          <w:sz w:val="22"/>
          <w:szCs w:val="22"/>
          <w:lang w:val="de-DE"/>
        </w:rPr>
        <w:t>), Universität Göttingen</w:t>
      </w:r>
    </w:p>
    <w:p w14:paraId="3535FC12" w14:textId="77777777" w:rsidR="00DB12E6" w:rsidRPr="00DB12E6" w:rsidRDefault="00DB12E6" w:rsidP="00124C4C">
      <w:pPr>
        <w:pStyle w:val="Heading3"/>
        <w:numPr>
          <w:ilvl w:val="0"/>
          <w:numId w:val="4"/>
        </w:numPr>
        <w:snapToGrid w:val="0"/>
        <w:spacing w:before="0" w:beforeAutospacing="0" w:after="0" w:afterAutospacing="0"/>
        <w:ind w:left="284" w:hanging="284"/>
        <w:contextualSpacing/>
        <w:jc w:val="both"/>
        <w:rPr>
          <w:rFonts w:ascii="Helvetica" w:hAnsi="Helvetica"/>
          <w:b w:val="0"/>
          <w:bCs w:val="0"/>
          <w:color w:val="212529"/>
          <w:sz w:val="22"/>
          <w:szCs w:val="22"/>
          <w:lang w:val="en-GB"/>
        </w:rPr>
      </w:pPr>
      <w:r w:rsidRPr="00DB12E6">
        <w:rPr>
          <w:rFonts w:ascii="Helvetica" w:hAnsi="Helvetica"/>
          <w:b w:val="0"/>
          <w:bCs w:val="0"/>
          <w:color w:val="212529"/>
          <w:sz w:val="22"/>
          <w:szCs w:val="22"/>
          <w:lang w:val="en-GB"/>
        </w:rPr>
        <w:t>D-TA7-WP2-4 (30 Sep 2026): Aggregation of data resources and access to computing infrastructure. Institutes: Universität Göttingen, FZJ</w:t>
      </w:r>
    </w:p>
    <w:p w14:paraId="73140D83" w14:textId="77777777" w:rsidR="00DB12E6" w:rsidRPr="00A87723" w:rsidRDefault="00DB12E6" w:rsidP="00124C4C">
      <w:pPr>
        <w:pStyle w:val="Heading3"/>
        <w:numPr>
          <w:ilvl w:val="0"/>
          <w:numId w:val="4"/>
        </w:numPr>
        <w:snapToGrid w:val="0"/>
        <w:spacing w:before="0" w:beforeAutospacing="0" w:after="0" w:afterAutospacing="0"/>
        <w:ind w:left="284" w:hanging="284"/>
        <w:contextualSpacing/>
        <w:jc w:val="both"/>
        <w:rPr>
          <w:rFonts w:ascii="Helvetica" w:hAnsi="Helvetica"/>
          <w:b w:val="0"/>
          <w:bCs w:val="0"/>
          <w:color w:val="212529"/>
          <w:sz w:val="22"/>
          <w:szCs w:val="22"/>
          <w:lang w:val="de-DE"/>
        </w:rPr>
      </w:pPr>
      <w:r w:rsidRPr="00DB12E6">
        <w:rPr>
          <w:rFonts w:ascii="Helvetica" w:hAnsi="Helvetica"/>
          <w:b w:val="0"/>
          <w:bCs w:val="0"/>
          <w:color w:val="212529"/>
          <w:sz w:val="22"/>
          <w:szCs w:val="22"/>
          <w:lang w:val="en-GB"/>
        </w:rPr>
        <w:lastRenderedPageBreak/>
        <w:t xml:space="preserve">D-TA7-WP2-5 (30 Sep 2026): Coordination and initiation of educational events, </w:t>
      </w:r>
      <w:proofErr w:type="gramStart"/>
      <w:r w:rsidRPr="00DB12E6">
        <w:rPr>
          <w:rFonts w:ascii="Helvetica" w:hAnsi="Helvetica"/>
          <w:b w:val="0"/>
          <w:bCs w:val="0"/>
          <w:color w:val="212529"/>
          <w:sz w:val="22"/>
          <w:szCs w:val="22"/>
          <w:lang w:val="en-GB"/>
        </w:rPr>
        <w:t>e.g.</w:t>
      </w:r>
      <w:proofErr w:type="gramEnd"/>
      <w:r w:rsidRPr="00DB12E6">
        <w:rPr>
          <w:rFonts w:ascii="Helvetica" w:hAnsi="Helvetica"/>
          <w:b w:val="0"/>
          <w:bCs w:val="0"/>
          <w:color w:val="212529"/>
          <w:sz w:val="22"/>
          <w:szCs w:val="22"/>
          <w:lang w:val="en-GB"/>
        </w:rPr>
        <w:t xml:space="preserve"> visiting seminars. </w:t>
      </w:r>
      <w:r w:rsidRPr="00A87723">
        <w:rPr>
          <w:rFonts w:ascii="Helvetica" w:hAnsi="Helvetica"/>
          <w:b w:val="0"/>
          <w:bCs w:val="0"/>
          <w:color w:val="212529"/>
          <w:sz w:val="22"/>
          <w:szCs w:val="22"/>
          <w:lang w:val="de-DE"/>
        </w:rPr>
        <w:t>Institutes: Universität Frankfurt (</w:t>
      </w:r>
      <w:proofErr w:type="spellStart"/>
      <w:r w:rsidRPr="00A87723">
        <w:rPr>
          <w:rFonts w:ascii="Helvetica" w:hAnsi="Helvetica"/>
          <w:b w:val="0"/>
          <w:bCs w:val="0"/>
          <w:color w:val="212529"/>
          <w:sz w:val="22"/>
          <w:szCs w:val="22"/>
          <w:lang w:val="de-DE"/>
        </w:rPr>
        <w:t>Participant</w:t>
      </w:r>
      <w:proofErr w:type="spellEnd"/>
      <w:r w:rsidRPr="00A87723">
        <w:rPr>
          <w:rFonts w:ascii="Helvetica" w:hAnsi="Helvetica"/>
          <w:b w:val="0"/>
          <w:bCs w:val="0"/>
          <w:color w:val="212529"/>
          <w:sz w:val="22"/>
          <w:szCs w:val="22"/>
          <w:lang w:val="de-DE"/>
        </w:rPr>
        <w:t>), Hochschule Darmstadt (</w:t>
      </w:r>
      <w:proofErr w:type="spellStart"/>
      <w:r w:rsidRPr="00A87723">
        <w:rPr>
          <w:rFonts w:ascii="Helvetica" w:hAnsi="Helvetica"/>
          <w:b w:val="0"/>
          <w:bCs w:val="0"/>
          <w:color w:val="212529"/>
          <w:sz w:val="22"/>
          <w:szCs w:val="22"/>
          <w:lang w:val="de-DE"/>
        </w:rPr>
        <w:t>Participant</w:t>
      </w:r>
      <w:proofErr w:type="spellEnd"/>
      <w:r w:rsidRPr="00A87723">
        <w:rPr>
          <w:rFonts w:ascii="Helvetica" w:hAnsi="Helvetica"/>
          <w:b w:val="0"/>
          <w:bCs w:val="0"/>
          <w:color w:val="212529"/>
          <w:sz w:val="22"/>
          <w:szCs w:val="22"/>
          <w:lang w:val="de-DE"/>
        </w:rPr>
        <w:t>), Universität Göttingen, GSI Darmstadt</w:t>
      </w:r>
    </w:p>
    <w:p w14:paraId="6839B316" w14:textId="77777777" w:rsidR="00DB12E6" w:rsidRPr="00A87723" w:rsidRDefault="00DB12E6" w:rsidP="00DB12E6">
      <w:pPr>
        <w:snapToGrid w:val="0"/>
        <w:contextualSpacing/>
        <w:rPr>
          <w:rFonts w:ascii="Helvetica" w:hAnsi="Helvetica"/>
          <w:sz w:val="22"/>
          <w:szCs w:val="22"/>
          <w:lang w:val="de-DE"/>
        </w:rPr>
      </w:pPr>
    </w:p>
    <w:p w14:paraId="41FD78EC" w14:textId="06EC84BA" w:rsidR="00DB12E6" w:rsidRPr="006D1F2B" w:rsidRDefault="00DB12E6" w:rsidP="00DB12E6">
      <w:pPr>
        <w:pStyle w:val="Heading3"/>
        <w:spacing w:before="0" w:beforeAutospacing="0" w:after="0" w:afterAutospacing="0"/>
        <w:rPr>
          <w:rFonts w:ascii="Helvetica" w:hAnsi="Helvetica"/>
          <w:color w:val="44546A" w:themeColor="text2"/>
          <w:sz w:val="22"/>
          <w:szCs w:val="22"/>
          <w:lang w:val="en-GB"/>
        </w:rPr>
      </w:pPr>
      <w:r w:rsidRPr="006D1F2B">
        <w:rPr>
          <w:rFonts w:ascii="Helvetica" w:hAnsi="Helvetica"/>
          <w:color w:val="44546A" w:themeColor="text2"/>
          <w:sz w:val="22"/>
          <w:szCs w:val="22"/>
          <w:lang w:val="en-GB"/>
        </w:rPr>
        <w:t xml:space="preserve">TA </w:t>
      </w:r>
      <w:r>
        <w:rPr>
          <w:rFonts w:ascii="Helvetica" w:hAnsi="Helvetica"/>
          <w:color w:val="44546A" w:themeColor="text2"/>
          <w:sz w:val="22"/>
          <w:szCs w:val="22"/>
          <w:lang w:val="en-GB"/>
        </w:rPr>
        <w:t>7</w:t>
      </w:r>
      <w:r w:rsidRPr="006D1F2B">
        <w:rPr>
          <w:rFonts w:ascii="Helvetica" w:hAnsi="Helvetica"/>
          <w:color w:val="44546A" w:themeColor="text2"/>
          <w:sz w:val="22"/>
          <w:szCs w:val="22"/>
          <w:lang w:val="en-GB"/>
        </w:rPr>
        <w:t xml:space="preserve"> Work Package </w:t>
      </w:r>
      <w:r>
        <w:rPr>
          <w:rFonts w:ascii="Helvetica" w:hAnsi="Helvetica"/>
          <w:color w:val="44546A" w:themeColor="text2"/>
          <w:sz w:val="22"/>
          <w:szCs w:val="22"/>
          <w:lang w:val="en-GB"/>
        </w:rPr>
        <w:t>3</w:t>
      </w:r>
    </w:p>
    <w:p w14:paraId="3414C5AF" w14:textId="77777777" w:rsidR="00DB12E6" w:rsidRPr="00DB12E6" w:rsidRDefault="00DB12E6" w:rsidP="00DB12E6">
      <w:pPr>
        <w:snapToGrid w:val="0"/>
        <w:contextualSpacing/>
        <w:jc w:val="both"/>
        <w:rPr>
          <w:rFonts w:ascii="Helvetica" w:hAnsi="Helvetica"/>
          <w:sz w:val="22"/>
          <w:szCs w:val="22"/>
          <w:lang w:val="en-GB"/>
        </w:rPr>
      </w:pPr>
    </w:p>
    <w:p w14:paraId="261853F7" w14:textId="482F1A43" w:rsidR="00DB12E6" w:rsidRPr="00DB12E6" w:rsidRDefault="00DB12E6" w:rsidP="00DB12E6">
      <w:pPr>
        <w:snapToGrid w:val="0"/>
        <w:contextualSpacing/>
        <w:jc w:val="both"/>
        <w:rPr>
          <w:rFonts w:ascii="Helvetica" w:hAnsi="Helvetica"/>
          <w:sz w:val="22"/>
          <w:szCs w:val="22"/>
          <w:lang w:val="en-US"/>
        </w:rPr>
      </w:pPr>
      <w:r w:rsidRPr="00DB12E6">
        <w:rPr>
          <w:rFonts w:ascii="Helvetica" w:hAnsi="Helvetica"/>
          <w:sz w:val="22"/>
          <w:szCs w:val="22"/>
          <w:lang w:val="en-US"/>
        </w:rPr>
        <w:t xml:space="preserve">The PUNCH4NFDI </w:t>
      </w:r>
      <w:r>
        <w:rPr>
          <w:rFonts w:ascii="Helvetica" w:hAnsi="Helvetica"/>
          <w:sz w:val="22"/>
          <w:szCs w:val="22"/>
          <w:lang w:val="en-US"/>
        </w:rPr>
        <w:t xml:space="preserve">“public </w:t>
      </w:r>
      <w:r w:rsidRPr="00DB12E6">
        <w:rPr>
          <w:rFonts w:ascii="Helvetica" w:hAnsi="Helvetica"/>
          <w:sz w:val="22"/>
          <w:szCs w:val="22"/>
          <w:lang w:val="en-US"/>
        </w:rPr>
        <w:t>outreach</w:t>
      </w:r>
      <w:r>
        <w:rPr>
          <w:rFonts w:ascii="Helvetica" w:hAnsi="Helvetica"/>
          <w:sz w:val="22"/>
          <w:szCs w:val="22"/>
          <w:lang w:val="en-US"/>
        </w:rPr>
        <w:t>”</w:t>
      </w:r>
      <w:r w:rsidRPr="00DB12E6">
        <w:rPr>
          <w:rFonts w:ascii="Helvetica" w:hAnsi="Helvetica"/>
          <w:sz w:val="22"/>
          <w:szCs w:val="22"/>
          <w:lang w:val="en-US"/>
        </w:rPr>
        <w:t xml:space="preserve"> activity aims at developing an adequate infrastructure to foster public interests in science and an understanding of how data provides the foundation of, and data science methods enable discovery in modern natural sciences. Specific goals will be to help educate the public on how to read, cope, and interpret data, and thereby to foster an adequate understanding of issues relating to big data, artificial intelligence, and machine learning.</w:t>
      </w:r>
    </w:p>
    <w:p w14:paraId="0E59EFF8" w14:textId="43643B13" w:rsidR="00DB12E6" w:rsidRDefault="00DB12E6" w:rsidP="00DB12E6">
      <w:pPr>
        <w:snapToGrid w:val="0"/>
        <w:contextualSpacing/>
        <w:jc w:val="both"/>
        <w:rPr>
          <w:rFonts w:ascii="Helvetica" w:hAnsi="Helvetica"/>
          <w:sz w:val="22"/>
          <w:szCs w:val="22"/>
          <w:lang w:val="en-US"/>
        </w:rPr>
      </w:pPr>
      <w:r w:rsidRPr="00DB12E6">
        <w:rPr>
          <w:rFonts w:ascii="Helvetica" w:hAnsi="Helvetica"/>
          <w:sz w:val="22"/>
          <w:szCs w:val="22"/>
          <w:lang w:val="en-US"/>
        </w:rPr>
        <w:t>Physics addresses fundamental and universal questions of humankind. It does so in transcending national, cultural, or gender borders. Promoting gender balance and cultural diversity is therefore a natural goal of PUNCH4NFDI. The planned outreach activity will therefore implement proactive, affirmative measures to counter historically grown or socially ingrained discrimination.</w:t>
      </w:r>
    </w:p>
    <w:p w14:paraId="773B306D" w14:textId="77777777" w:rsidR="00DB12E6" w:rsidRPr="00DB12E6" w:rsidRDefault="00DB12E6" w:rsidP="00DB12E6">
      <w:pPr>
        <w:snapToGrid w:val="0"/>
        <w:contextualSpacing/>
        <w:jc w:val="both"/>
        <w:rPr>
          <w:rFonts w:ascii="Helvetica" w:hAnsi="Helvetica"/>
          <w:sz w:val="22"/>
          <w:szCs w:val="22"/>
          <w:lang w:val="en-US"/>
        </w:rPr>
      </w:pPr>
    </w:p>
    <w:p w14:paraId="2B57AA47" w14:textId="77777777" w:rsidR="00DB12E6" w:rsidRPr="00DB12E6" w:rsidRDefault="00DB12E6" w:rsidP="00DB12E6">
      <w:pPr>
        <w:snapToGrid w:val="0"/>
        <w:contextualSpacing/>
        <w:rPr>
          <w:rFonts w:ascii="Helvetica" w:hAnsi="Helvetica"/>
          <w:b/>
          <w:bCs/>
          <w:sz w:val="22"/>
          <w:szCs w:val="22"/>
          <w:lang w:val="en-US"/>
        </w:rPr>
      </w:pPr>
      <w:r w:rsidRPr="00DB12E6">
        <w:rPr>
          <w:rFonts w:ascii="Helvetica" w:hAnsi="Helvetica"/>
          <w:b/>
          <w:bCs/>
          <w:sz w:val="22"/>
          <w:szCs w:val="22"/>
          <w:lang w:val="en-US"/>
        </w:rPr>
        <w:t>Deliverables</w:t>
      </w:r>
    </w:p>
    <w:p w14:paraId="5D2C2D93" w14:textId="77777777" w:rsidR="00DB12E6" w:rsidRPr="00DB12E6" w:rsidRDefault="00DB12E6" w:rsidP="00124C4C">
      <w:pPr>
        <w:pStyle w:val="Heading3"/>
        <w:numPr>
          <w:ilvl w:val="0"/>
          <w:numId w:val="4"/>
        </w:numPr>
        <w:snapToGrid w:val="0"/>
        <w:spacing w:before="0" w:beforeAutospacing="0" w:after="0" w:afterAutospacing="0"/>
        <w:ind w:left="284" w:hanging="284"/>
        <w:contextualSpacing/>
        <w:jc w:val="both"/>
        <w:rPr>
          <w:rFonts w:ascii="Helvetica" w:hAnsi="Helvetica"/>
          <w:b w:val="0"/>
          <w:bCs w:val="0"/>
          <w:color w:val="212529"/>
          <w:sz w:val="22"/>
          <w:szCs w:val="22"/>
          <w:lang w:val="en-GB"/>
        </w:rPr>
      </w:pPr>
      <w:r w:rsidRPr="00DB12E6">
        <w:rPr>
          <w:rFonts w:ascii="Helvetica" w:hAnsi="Helvetica"/>
          <w:b w:val="0"/>
          <w:bCs w:val="0"/>
          <w:color w:val="212529"/>
          <w:sz w:val="22"/>
          <w:szCs w:val="22"/>
          <w:lang w:val="en-GB"/>
        </w:rPr>
        <w:t xml:space="preserve">D-TA7-WP3-1 (30 Sep 2026): Networking, outreach training, study on effectiveness of outreach, development of evaluation criteria. Institutes: </w:t>
      </w:r>
      <w:proofErr w:type="spellStart"/>
      <w:r w:rsidRPr="00DB12E6">
        <w:rPr>
          <w:rFonts w:ascii="Helvetica" w:hAnsi="Helvetica"/>
          <w:b w:val="0"/>
          <w:bCs w:val="0"/>
          <w:color w:val="212529"/>
          <w:sz w:val="22"/>
          <w:szCs w:val="22"/>
          <w:lang w:val="en-GB"/>
        </w:rPr>
        <w:t>AlfA</w:t>
      </w:r>
      <w:proofErr w:type="spellEnd"/>
      <w:r w:rsidRPr="00DB12E6">
        <w:rPr>
          <w:rFonts w:ascii="Helvetica" w:hAnsi="Helvetica"/>
          <w:b w:val="0"/>
          <w:bCs w:val="0"/>
          <w:color w:val="212529"/>
          <w:sz w:val="22"/>
          <w:szCs w:val="22"/>
          <w:lang w:val="en-GB"/>
        </w:rPr>
        <w:t xml:space="preserve"> – Universität Bonn, Universität Göttingen</w:t>
      </w:r>
    </w:p>
    <w:p w14:paraId="02DD3AB2" w14:textId="77777777" w:rsidR="00DB12E6" w:rsidRPr="00DB12E6" w:rsidRDefault="00DB12E6" w:rsidP="00124C4C">
      <w:pPr>
        <w:pStyle w:val="Heading3"/>
        <w:numPr>
          <w:ilvl w:val="0"/>
          <w:numId w:val="4"/>
        </w:numPr>
        <w:snapToGrid w:val="0"/>
        <w:spacing w:before="0" w:beforeAutospacing="0" w:after="0" w:afterAutospacing="0"/>
        <w:ind w:left="284" w:hanging="284"/>
        <w:contextualSpacing/>
        <w:jc w:val="both"/>
        <w:rPr>
          <w:rFonts w:ascii="Helvetica" w:hAnsi="Helvetica"/>
          <w:b w:val="0"/>
          <w:bCs w:val="0"/>
          <w:color w:val="212529"/>
          <w:sz w:val="22"/>
          <w:szCs w:val="22"/>
          <w:lang w:val="en-GB"/>
        </w:rPr>
      </w:pPr>
      <w:r w:rsidRPr="00DB12E6">
        <w:rPr>
          <w:rFonts w:ascii="Helvetica" w:hAnsi="Helvetica"/>
          <w:b w:val="0"/>
          <w:bCs w:val="0"/>
          <w:color w:val="212529"/>
          <w:sz w:val="22"/>
          <w:szCs w:val="22"/>
          <w:lang w:val="en-GB"/>
        </w:rPr>
        <w:t xml:space="preserve">D-TA7-WP3-2 (30 Sep 2026): Access to data and software for education and entertainment. Institutes: </w:t>
      </w:r>
      <w:proofErr w:type="spellStart"/>
      <w:r w:rsidRPr="00DB12E6">
        <w:rPr>
          <w:rFonts w:ascii="Helvetica" w:hAnsi="Helvetica"/>
          <w:b w:val="0"/>
          <w:bCs w:val="0"/>
          <w:color w:val="212529"/>
          <w:sz w:val="22"/>
          <w:szCs w:val="22"/>
          <w:lang w:val="en-GB"/>
        </w:rPr>
        <w:t>AlfA</w:t>
      </w:r>
      <w:proofErr w:type="spellEnd"/>
      <w:r w:rsidRPr="00DB12E6">
        <w:rPr>
          <w:rFonts w:ascii="Helvetica" w:hAnsi="Helvetica"/>
          <w:b w:val="0"/>
          <w:bCs w:val="0"/>
          <w:color w:val="212529"/>
          <w:sz w:val="22"/>
          <w:szCs w:val="22"/>
          <w:lang w:val="en-GB"/>
        </w:rPr>
        <w:t xml:space="preserve"> – Universität Bonn, FZJ</w:t>
      </w:r>
    </w:p>
    <w:p w14:paraId="7C216D6A" w14:textId="77777777" w:rsidR="00DB12E6" w:rsidRPr="00DB12E6" w:rsidRDefault="00DB12E6" w:rsidP="00124C4C">
      <w:pPr>
        <w:pStyle w:val="Heading3"/>
        <w:numPr>
          <w:ilvl w:val="0"/>
          <w:numId w:val="4"/>
        </w:numPr>
        <w:snapToGrid w:val="0"/>
        <w:spacing w:before="0" w:beforeAutospacing="0" w:after="0" w:afterAutospacing="0"/>
        <w:ind w:left="284" w:hanging="284"/>
        <w:contextualSpacing/>
        <w:jc w:val="both"/>
        <w:rPr>
          <w:rFonts w:ascii="Helvetica" w:hAnsi="Helvetica"/>
          <w:b w:val="0"/>
          <w:bCs w:val="0"/>
          <w:color w:val="212529"/>
          <w:sz w:val="22"/>
          <w:szCs w:val="22"/>
          <w:lang w:val="en-GB"/>
        </w:rPr>
      </w:pPr>
      <w:r w:rsidRPr="00DB12E6">
        <w:rPr>
          <w:rFonts w:ascii="Helvetica" w:hAnsi="Helvetica"/>
          <w:b w:val="0"/>
          <w:bCs w:val="0"/>
          <w:color w:val="212529"/>
          <w:sz w:val="22"/>
          <w:szCs w:val="22"/>
          <w:lang w:val="en-GB"/>
        </w:rPr>
        <w:t xml:space="preserve">D-TA7-WP3-3 (30 Sep 2026): Tutorials and resources for teachers and students, material for masterclasses. Institutes: </w:t>
      </w:r>
      <w:proofErr w:type="spellStart"/>
      <w:r w:rsidRPr="00DB12E6">
        <w:rPr>
          <w:rFonts w:ascii="Helvetica" w:hAnsi="Helvetica"/>
          <w:b w:val="0"/>
          <w:bCs w:val="0"/>
          <w:color w:val="212529"/>
          <w:sz w:val="22"/>
          <w:szCs w:val="22"/>
          <w:lang w:val="en-GB"/>
        </w:rPr>
        <w:t>AlfA</w:t>
      </w:r>
      <w:proofErr w:type="spellEnd"/>
      <w:r w:rsidRPr="00DB12E6">
        <w:rPr>
          <w:rFonts w:ascii="Helvetica" w:hAnsi="Helvetica"/>
          <w:b w:val="0"/>
          <w:bCs w:val="0"/>
          <w:color w:val="212529"/>
          <w:sz w:val="22"/>
          <w:szCs w:val="22"/>
          <w:lang w:val="en-GB"/>
        </w:rPr>
        <w:t xml:space="preserve"> – Universität Bonn, FZJ</w:t>
      </w:r>
    </w:p>
    <w:p w14:paraId="296F88E7" w14:textId="77777777" w:rsidR="00DB12E6" w:rsidRPr="00DB12E6" w:rsidRDefault="00DB12E6" w:rsidP="00124C4C">
      <w:pPr>
        <w:pStyle w:val="Heading3"/>
        <w:numPr>
          <w:ilvl w:val="0"/>
          <w:numId w:val="4"/>
        </w:numPr>
        <w:snapToGrid w:val="0"/>
        <w:spacing w:before="0" w:beforeAutospacing="0" w:after="0" w:afterAutospacing="0"/>
        <w:ind w:left="284" w:hanging="284"/>
        <w:contextualSpacing/>
        <w:jc w:val="both"/>
        <w:rPr>
          <w:rFonts w:ascii="Helvetica" w:hAnsi="Helvetica"/>
          <w:b w:val="0"/>
          <w:bCs w:val="0"/>
          <w:color w:val="212529"/>
          <w:sz w:val="22"/>
          <w:szCs w:val="22"/>
          <w:lang w:val="en-GB"/>
        </w:rPr>
      </w:pPr>
      <w:r w:rsidRPr="00DB12E6">
        <w:rPr>
          <w:rFonts w:ascii="Helvetica" w:hAnsi="Helvetica"/>
          <w:b w:val="0"/>
          <w:bCs w:val="0"/>
          <w:color w:val="212529"/>
          <w:sz w:val="22"/>
          <w:szCs w:val="22"/>
          <w:lang w:val="en-GB"/>
        </w:rPr>
        <w:t xml:space="preserve">D-TA7-WP3-4 (30 Sep 2026): Study and test pedagogical approaches to promote data science to children. Institutes: </w:t>
      </w:r>
      <w:proofErr w:type="spellStart"/>
      <w:r w:rsidRPr="00DB12E6">
        <w:rPr>
          <w:rFonts w:ascii="Helvetica" w:hAnsi="Helvetica"/>
          <w:b w:val="0"/>
          <w:bCs w:val="0"/>
          <w:color w:val="212529"/>
          <w:sz w:val="22"/>
          <w:szCs w:val="22"/>
          <w:lang w:val="en-GB"/>
        </w:rPr>
        <w:t>AlfA</w:t>
      </w:r>
      <w:proofErr w:type="spellEnd"/>
      <w:r w:rsidRPr="00DB12E6">
        <w:rPr>
          <w:rFonts w:ascii="Helvetica" w:hAnsi="Helvetica"/>
          <w:b w:val="0"/>
          <w:bCs w:val="0"/>
          <w:color w:val="212529"/>
          <w:sz w:val="22"/>
          <w:szCs w:val="22"/>
          <w:lang w:val="en-GB"/>
        </w:rPr>
        <w:t xml:space="preserve"> – Universität Bonn</w:t>
      </w:r>
    </w:p>
    <w:p w14:paraId="36E3C708" w14:textId="77777777" w:rsidR="00DB12E6" w:rsidRPr="00DB12E6" w:rsidRDefault="00DB12E6" w:rsidP="00124C4C">
      <w:pPr>
        <w:pStyle w:val="Heading3"/>
        <w:numPr>
          <w:ilvl w:val="0"/>
          <w:numId w:val="4"/>
        </w:numPr>
        <w:snapToGrid w:val="0"/>
        <w:spacing w:before="0" w:beforeAutospacing="0" w:after="0" w:afterAutospacing="0"/>
        <w:ind w:left="284" w:hanging="284"/>
        <w:contextualSpacing/>
        <w:jc w:val="both"/>
        <w:rPr>
          <w:rFonts w:ascii="Helvetica" w:hAnsi="Helvetica"/>
          <w:b w:val="0"/>
          <w:bCs w:val="0"/>
          <w:color w:val="212529"/>
          <w:sz w:val="22"/>
          <w:szCs w:val="22"/>
          <w:lang w:val="en-GB"/>
        </w:rPr>
      </w:pPr>
      <w:r w:rsidRPr="00DB12E6">
        <w:rPr>
          <w:rFonts w:ascii="Helvetica" w:hAnsi="Helvetica"/>
          <w:b w:val="0"/>
          <w:bCs w:val="0"/>
          <w:color w:val="212529"/>
          <w:sz w:val="22"/>
          <w:szCs w:val="22"/>
          <w:lang w:val="en-GB"/>
        </w:rPr>
        <w:t>D-TA7-WP3-5:(30 Sep 2024) Pilot extracurricular activities in schools, promote changes in school curricula. Institutes: Universität Göttingen</w:t>
      </w:r>
    </w:p>
    <w:p w14:paraId="5B5751D3" w14:textId="77777777" w:rsidR="00DB12E6" w:rsidRPr="00DB12E6" w:rsidRDefault="00DB12E6" w:rsidP="00124C4C">
      <w:pPr>
        <w:pStyle w:val="Heading3"/>
        <w:numPr>
          <w:ilvl w:val="0"/>
          <w:numId w:val="4"/>
        </w:numPr>
        <w:snapToGrid w:val="0"/>
        <w:spacing w:before="0" w:beforeAutospacing="0" w:after="0" w:afterAutospacing="0"/>
        <w:ind w:left="284" w:hanging="284"/>
        <w:contextualSpacing/>
        <w:jc w:val="both"/>
        <w:rPr>
          <w:rFonts w:ascii="Helvetica" w:hAnsi="Helvetica"/>
          <w:b w:val="0"/>
          <w:bCs w:val="0"/>
          <w:color w:val="212529"/>
          <w:sz w:val="22"/>
          <w:szCs w:val="22"/>
          <w:lang w:val="en-GB"/>
        </w:rPr>
      </w:pPr>
      <w:r w:rsidRPr="00DB12E6">
        <w:rPr>
          <w:rFonts w:ascii="Helvetica" w:hAnsi="Helvetica"/>
          <w:b w:val="0"/>
          <w:bCs w:val="0"/>
          <w:color w:val="212529"/>
          <w:sz w:val="22"/>
          <w:szCs w:val="22"/>
          <w:lang w:val="en-GB"/>
        </w:rPr>
        <w:t>D-TA7-WP3-6 (30 Sep 2026): Support hackathons, rent a scientist, masterclasses, VO days. Institutes: FZJ, Universität Göttingen</w:t>
      </w:r>
    </w:p>
    <w:p w14:paraId="39B0B8BB" w14:textId="69512F6D" w:rsidR="00DB12E6" w:rsidRDefault="00DB12E6" w:rsidP="00DB12E6">
      <w:pPr>
        <w:snapToGrid w:val="0"/>
        <w:contextualSpacing/>
        <w:rPr>
          <w:rFonts w:ascii="Helvetica" w:hAnsi="Helvetica"/>
          <w:sz w:val="22"/>
          <w:szCs w:val="22"/>
          <w:lang w:val="en-US"/>
        </w:rPr>
      </w:pPr>
      <w:r w:rsidRPr="00DB12E6">
        <w:rPr>
          <w:rFonts w:ascii="Helvetica" w:hAnsi="Helvetica"/>
          <w:sz w:val="22"/>
          <w:szCs w:val="22"/>
          <w:lang w:val="en-US"/>
        </w:rPr>
        <w:t xml:space="preserve"> </w:t>
      </w:r>
    </w:p>
    <w:p w14:paraId="4BABB5C0" w14:textId="178A40CE" w:rsidR="00DB12E6" w:rsidRPr="006D1F2B" w:rsidRDefault="00DB12E6" w:rsidP="00DB12E6">
      <w:pPr>
        <w:pStyle w:val="Heading3"/>
        <w:spacing w:before="0" w:beforeAutospacing="0" w:after="0" w:afterAutospacing="0"/>
        <w:rPr>
          <w:rFonts w:ascii="Helvetica" w:hAnsi="Helvetica"/>
          <w:color w:val="44546A" w:themeColor="text2"/>
          <w:sz w:val="22"/>
          <w:szCs w:val="22"/>
          <w:lang w:val="en-GB"/>
        </w:rPr>
      </w:pPr>
      <w:r w:rsidRPr="006D1F2B">
        <w:rPr>
          <w:rFonts w:ascii="Helvetica" w:hAnsi="Helvetica"/>
          <w:color w:val="44546A" w:themeColor="text2"/>
          <w:sz w:val="22"/>
          <w:szCs w:val="22"/>
          <w:lang w:val="en-GB"/>
        </w:rPr>
        <w:t xml:space="preserve">TA </w:t>
      </w:r>
      <w:r>
        <w:rPr>
          <w:rFonts w:ascii="Helvetica" w:hAnsi="Helvetica"/>
          <w:color w:val="44546A" w:themeColor="text2"/>
          <w:sz w:val="22"/>
          <w:szCs w:val="22"/>
          <w:lang w:val="en-GB"/>
        </w:rPr>
        <w:t>7</w:t>
      </w:r>
      <w:r w:rsidRPr="006D1F2B">
        <w:rPr>
          <w:rFonts w:ascii="Helvetica" w:hAnsi="Helvetica"/>
          <w:color w:val="44546A" w:themeColor="text2"/>
          <w:sz w:val="22"/>
          <w:szCs w:val="22"/>
          <w:lang w:val="en-GB"/>
        </w:rPr>
        <w:t xml:space="preserve"> Work Package </w:t>
      </w:r>
      <w:r>
        <w:rPr>
          <w:rFonts w:ascii="Helvetica" w:hAnsi="Helvetica"/>
          <w:color w:val="44546A" w:themeColor="text2"/>
          <w:sz w:val="22"/>
          <w:szCs w:val="22"/>
          <w:lang w:val="en-GB"/>
        </w:rPr>
        <w:t>4</w:t>
      </w:r>
    </w:p>
    <w:p w14:paraId="48356A59" w14:textId="77777777" w:rsidR="00DB12E6" w:rsidRDefault="00DB12E6" w:rsidP="00DB12E6">
      <w:pPr>
        <w:snapToGrid w:val="0"/>
        <w:contextualSpacing/>
        <w:rPr>
          <w:rFonts w:ascii="Helvetica" w:hAnsi="Helvetica"/>
          <w:sz w:val="22"/>
          <w:szCs w:val="22"/>
          <w:lang w:val="en-US"/>
        </w:rPr>
      </w:pPr>
    </w:p>
    <w:p w14:paraId="1D4F6A51" w14:textId="3C8B3817" w:rsidR="00DB12E6" w:rsidRDefault="00DB12E6" w:rsidP="00DB12E6">
      <w:pPr>
        <w:snapToGrid w:val="0"/>
        <w:contextualSpacing/>
        <w:jc w:val="both"/>
        <w:rPr>
          <w:rFonts w:ascii="Helvetica" w:hAnsi="Helvetica"/>
          <w:sz w:val="22"/>
          <w:szCs w:val="22"/>
          <w:lang w:val="en-US"/>
        </w:rPr>
      </w:pPr>
      <w:r w:rsidRPr="00DB12E6">
        <w:rPr>
          <w:rFonts w:ascii="Helvetica" w:hAnsi="Helvetica"/>
          <w:sz w:val="22"/>
          <w:szCs w:val="22"/>
          <w:lang w:val="en-US"/>
        </w:rPr>
        <w:t xml:space="preserve">Active participation in research cultivates the understanding of and identification with the scientific method and reasoning. Being an active part of an international scientific mission also helps to bridge differences in geography, culture, religion, ethnicity, and gender. We take advantage of the younger generation’s increasing digital literacy and diversifying communication to actively engage the public in citizen science projects such as </w:t>
      </w:r>
      <w:proofErr w:type="spellStart"/>
      <w:r w:rsidRPr="00DB12E6">
        <w:rPr>
          <w:rFonts w:ascii="Helvetica" w:hAnsi="Helvetica"/>
          <w:sz w:val="22"/>
          <w:szCs w:val="22"/>
          <w:lang w:val="en-US"/>
        </w:rPr>
        <w:t>Einstein@Home</w:t>
      </w:r>
      <w:proofErr w:type="spellEnd"/>
      <w:r w:rsidRPr="00DB12E6">
        <w:rPr>
          <w:rFonts w:ascii="Helvetica" w:hAnsi="Helvetica"/>
          <w:sz w:val="22"/>
          <w:szCs w:val="22"/>
          <w:lang w:val="en-US"/>
        </w:rPr>
        <w:t>, Zooniverse, or Muon Hunter. We provide incentives and access to data infrastructure and methods to involve the public in ongoing research.</w:t>
      </w:r>
    </w:p>
    <w:p w14:paraId="43F3AF36" w14:textId="77777777" w:rsidR="00DB12E6" w:rsidRPr="00DB12E6" w:rsidRDefault="00DB12E6" w:rsidP="00DB12E6">
      <w:pPr>
        <w:snapToGrid w:val="0"/>
        <w:contextualSpacing/>
        <w:jc w:val="both"/>
        <w:rPr>
          <w:rFonts w:ascii="Helvetica" w:hAnsi="Helvetica"/>
          <w:sz w:val="22"/>
          <w:szCs w:val="22"/>
          <w:lang w:val="en-US"/>
        </w:rPr>
      </w:pPr>
    </w:p>
    <w:p w14:paraId="0AAE547C" w14:textId="77777777" w:rsidR="00DB12E6" w:rsidRPr="00DB12E6" w:rsidRDefault="00DB12E6" w:rsidP="00DB12E6">
      <w:pPr>
        <w:pStyle w:val="Heading3"/>
        <w:snapToGrid w:val="0"/>
        <w:spacing w:before="0" w:beforeAutospacing="0" w:after="0" w:afterAutospacing="0"/>
        <w:contextualSpacing/>
        <w:jc w:val="both"/>
        <w:rPr>
          <w:rFonts w:ascii="Helvetica" w:hAnsi="Helvetica"/>
          <w:color w:val="212529"/>
          <w:sz w:val="22"/>
          <w:szCs w:val="22"/>
          <w:lang w:val="en-GB"/>
        </w:rPr>
      </w:pPr>
      <w:r w:rsidRPr="00DB12E6">
        <w:rPr>
          <w:rFonts w:ascii="Helvetica" w:hAnsi="Helvetica"/>
          <w:color w:val="212529"/>
          <w:sz w:val="22"/>
          <w:szCs w:val="22"/>
          <w:lang w:val="en-GB"/>
        </w:rPr>
        <w:t>Deliverables</w:t>
      </w:r>
    </w:p>
    <w:p w14:paraId="5CEBCF38" w14:textId="77777777" w:rsidR="00DB12E6" w:rsidRPr="00DB12E6" w:rsidRDefault="00DB12E6" w:rsidP="00124C4C">
      <w:pPr>
        <w:pStyle w:val="Heading3"/>
        <w:numPr>
          <w:ilvl w:val="0"/>
          <w:numId w:val="4"/>
        </w:numPr>
        <w:snapToGrid w:val="0"/>
        <w:spacing w:before="0" w:beforeAutospacing="0" w:after="0" w:afterAutospacing="0"/>
        <w:ind w:left="284" w:hanging="284"/>
        <w:contextualSpacing/>
        <w:jc w:val="both"/>
        <w:rPr>
          <w:rFonts w:ascii="Helvetica" w:hAnsi="Helvetica"/>
          <w:b w:val="0"/>
          <w:bCs w:val="0"/>
          <w:color w:val="212529"/>
          <w:sz w:val="22"/>
          <w:szCs w:val="22"/>
          <w:lang w:val="en-GB"/>
        </w:rPr>
      </w:pPr>
      <w:r w:rsidRPr="00DB12E6">
        <w:rPr>
          <w:rFonts w:ascii="Helvetica" w:hAnsi="Helvetica"/>
          <w:b w:val="0"/>
          <w:bCs w:val="0"/>
          <w:color w:val="212529"/>
          <w:sz w:val="22"/>
          <w:szCs w:val="22"/>
          <w:lang w:val="en-GB"/>
        </w:rPr>
        <w:t xml:space="preserve">D-TA7-WP4-1 (30 Sep 2022): Map out potential research applications in citizen science. Institutes: </w:t>
      </w:r>
      <w:proofErr w:type="spellStart"/>
      <w:r w:rsidRPr="00DB12E6">
        <w:rPr>
          <w:rFonts w:ascii="Helvetica" w:hAnsi="Helvetica"/>
          <w:b w:val="0"/>
          <w:bCs w:val="0"/>
          <w:color w:val="212529"/>
          <w:sz w:val="22"/>
          <w:szCs w:val="22"/>
          <w:lang w:val="en-GB"/>
        </w:rPr>
        <w:t>AlfA</w:t>
      </w:r>
      <w:proofErr w:type="spellEnd"/>
      <w:r w:rsidRPr="00DB12E6">
        <w:rPr>
          <w:rFonts w:ascii="Helvetica" w:hAnsi="Helvetica"/>
          <w:b w:val="0"/>
          <w:bCs w:val="0"/>
          <w:color w:val="212529"/>
          <w:sz w:val="22"/>
          <w:szCs w:val="22"/>
          <w:lang w:val="en-GB"/>
        </w:rPr>
        <w:t xml:space="preserve"> – Universität Bonn, </w:t>
      </w:r>
      <w:proofErr w:type="spellStart"/>
      <w:r w:rsidRPr="00DB12E6">
        <w:rPr>
          <w:rFonts w:ascii="Helvetica" w:hAnsi="Helvetica"/>
          <w:b w:val="0"/>
          <w:bCs w:val="0"/>
          <w:color w:val="212529"/>
          <w:sz w:val="22"/>
          <w:szCs w:val="22"/>
          <w:lang w:val="en-GB"/>
        </w:rPr>
        <w:t>MPIfR</w:t>
      </w:r>
      <w:proofErr w:type="spellEnd"/>
      <w:r w:rsidRPr="00DB12E6">
        <w:rPr>
          <w:rFonts w:ascii="Helvetica" w:hAnsi="Helvetica"/>
          <w:b w:val="0"/>
          <w:bCs w:val="0"/>
          <w:color w:val="212529"/>
          <w:sz w:val="22"/>
          <w:szCs w:val="22"/>
          <w:lang w:val="en-GB"/>
        </w:rPr>
        <w:t xml:space="preserve"> Bonn</w:t>
      </w:r>
    </w:p>
    <w:p w14:paraId="5D797DB2" w14:textId="77777777" w:rsidR="00DB12E6" w:rsidRPr="00DB12E6" w:rsidRDefault="00DB12E6" w:rsidP="00124C4C">
      <w:pPr>
        <w:pStyle w:val="Heading3"/>
        <w:numPr>
          <w:ilvl w:val="0"/>
          <w:numId w:val="4"/>
        </w:numPr>
        <w:snapToGrid w:val="0"/>
        <w:spacing w:before="0" w:beforeAutospacing="0" w:after="0" w:afterAutospacing="0"/>
        <w:ind w:left="284" w:hanging="284"/>
        <w:contextualSpacing/>
        <w:jc w:val="both"/>
        <w:rPr>
          <w:rFonts w:ascii="Helvetica" w:hAnsi="Helvetica"/>
          <w:b w:val="0"/>
          <w:bCs w:val="0"/>
          <w:color w:val="212529"/>
          <w:sz w:val="22"/>
          <w:szCs w:val="22"/>
          <w:lang w:val="en-GB"/>
        </w:rPr>
      </w:pPr>
      <w:r w:rsidRPr="00DB12E6">
        <w:rPr>
          <w:rFonts w:ascii="Helvetica" w:hAnsi="Helvetica"/>
          <w:b w:val="0"/>
          <w:bCs w:val="0"/>
          <w:color w:val="212529"/>
          <w:sz w:val="22"/>
          <w:szCs w:val="22"/>
          <w:lang w:val="en-GB"/>
        </w:rPr>
        <w:t xml:space="preserve">D-TA7-WP4-2 (30 Sep 2023): Prepare data sets and providing soft- and hardware infrastructure. Institutes: </w:t>
      </w:r>
      <w:proofErr w:type="spellStart"/>
      <w:r w:rsidRPr="00DB12E6">
        <w:rPr>
          <w:rFonts w:ascii="Helvetica" w:hAnsi="Helvetica"/>
          <w:b w:val="0"/>
          <w:bCs w:val="0"/>
          <w:color w:val="212529"/>
          <w:sz w:val="22"/>
          <w:szCs w:val="22"/>
          <w:lang w:val="en-GB"/>
        </w:rPr>
        <w:t>MPIfR</w:t>
      </w:r>
      <w:proofErr w:type="spellEnd"/>
      <w:r w:rsidRPr="00DB12E6">
        <w:rPr>
          <w:rFonts w:ascii="Helvetica" w:hAnsi="Helvetica"/>
          <w:b w:val="0"/>
          <w:bCs w:val="0"/>
          <w:color w:val="212529"/>
          <w:sz w:val="22"/>
          <w:szCs w:val="22"/>
          <w:lang w:val="en-GB"/>
        </w:rPr>
        <w:t xml:space="preserve"> Bonn</w:t>
      </w:r>
    </w:p>
    <w:p w14:paraId="18D7F427" w14:textId="5957FE3C" w:rsidR="00DB12E6" w:rsidRPr="00DB12E6" w:rsidRDefault="00DB12E6" w:rsidP="00124C4C">
      <w:pPr>
        <w:pStyle w:val="Heading3"/>
        <w:numPr>
          <w:ilvl w:val="0"/>
          <w:numId w:val="4"/>
        </w:numPr>
        <w:snapToGrid w:val="0"/>
        <w:spacing w:before="0" w:beforeAutospacing="0" w:after="0" w:afterAutospacing="0"/>
        <w:ind w:left="284" w:hanging="284"/>
        <w:contextualSpacing/>
        <w:jc w:val="both"/>
        <w:rPr>
          <w:rFonts w:ascii="Helvetica" w:hAnsi="Helvetica"/>
          <w:b w:val="0"/>
          <w:bCs w:val="0"/>
          <w:color w:val="212529"/>
          <w:sz w:val="22"/>
          <w:szCs w:val="22"/>
          <w:lang w:val="en-GB"/>
        </w:rPr>
      </w:pPr>
      <w:r w:rsidRPr="00DB12E6">
        <w:rPr>
          <w:rFonts w:ascii="Helvetica" w:hAnsi="Helvetica"/>
          <w:b w:val="0"/>
          <w:bCs w:val="0"/>
          <w:color w:val="212529"/>
          <w:sz w:val="22"/>
          <w:szCs w:val="22"/>
          <w:lang w:val="en-GB"/>
        </w:rPr>
        <w:t>D-TA7-WP4-3 (30 Sep 2024): Pilot 6–12 month</w:t>
      </w:r>
      <w:r w:rsidR="005B705E">
        <w:rPr>
          <w:rFonts w:ascii="Helvetica" w:hAnsi="Helvetica"/>
          <w:b w:val="0"/>
          <w:bCs w:val="0"/>
          <w:color w:val="212529"/>
          <w:sz w:val="22"/>
          <w:szCs w:val="22"/>
          <w:lang w:val="en-GB"/>
        </w:rPr>
        <w:t>s</w:t>
      </w:r>
      <w:r w:rsidRPr="00DB12E6">
        <w:rPr>
          <w:rFonts w:ascii="Helvetica" w:hAnsi="Helvetica"/>
          <w:b w:val="0"/>
          <w:bCs w:val="0"/>
          <w:color w:val="212529"/>
          <w:sz w:val="22"/>
          <w:szCs w:val="22"/>
          <w:lang w:val="en-GB"/>
        </w:rPr>
        <w:t xml:space="preserve"> projects, engage schools and universities, evaluate results. Institutes: </w:t>
      </w:r>
      <w:proofErr w:type="spellStart"/>
      <w:r w:rsidRPr="00DB12E6">
        <w:rPr>
          <w:rFonts w:ascii="Helvetica" w:hAnsi="Helvetica"/>
          <w:b w:val="0"/>
          <w:bCs w:val="0"/>
          <w:color w:val="212529"/>
          <w:sz w:val="22"/>
          <w:szCs w:val="22"/>
          <w:lang w:val="en-GB"/>
        </w:rPr>
        <w:t>MPIfR</w:t>
      </w:r>
      <w:proofErr w:type="spellEnd"/>
      <w:r w:rsidRPr="00DB12E6">
        <w:rPr>
          <w:rFonts w:ascii="Helvetica" w:hAnsi="Helvetica"/>
          <w:b w:val="0"/>
          <w:bCs w:val="0"/>
          <w:color w:val="212529"/>
          <w:sz w:val="22"/>
          <w:szCs w:val="22"/>
          <w:lang w:val="en-GB"/>
        </w:rPr>
        <w:t xml:space="preserve"> Bonn, Universität Bielefeld</w:t>
      </w:r>
    </w:p>
    <w:p w14:paraId="7404F883" w14:textId="731369E2" w:rsidR="00DB12E6" w:rsidRPr="001C6A24" w:rsidRDefault="00DB12E6" w:rsidP="00124C4C">
      <w:pPr>
        <w:pStyle w:val="Heading3"/>
        <w:numPr>
          <w:ilvl w:val="0"/>
          <w:numId w:val="4"/>
        </w:numPr>
        <w:snapToGrid w:val="0"/>
        <w:spacing w:before="0" w:beforeAutospacing="0" w:after="0" w:afterAutospacing="0"/>
        <w:ind w:left="284" w:hanging="284"/>
        <w:contextualSpacing/>
        <w:jc w:val="both"/>
        <w:rPr>
          <w:rFonts w:ascii="Helvetica" w:hAnsi="Helvetica"/>
          <w:b w:val="0"/>
          <w:bCs w:val="0"/>
          <w:color w:val="212529"/>
          <w:sz w:val="22"/>
          <w:szCs w:val="22"/>
          <w:lang w:val="en-GB"/>
        </w:rPr>
      </w:pPr>
      <w:r w:rsidRPr="00DB12E6">
        <w:rPr>
          <w:rFonts w:ascii="Helvetica" w:hAnsi="Helvetica"/>
          <w:b w:val="0"/>
          <w:bCs w:val="0"/>
          <w:color w:val="212529"/>
          <w:sz w:val="22"/>
          <w:szCs w:val="22"/>
          <w:lang w:val="en-GB"/>
        </w:rPr>
        <w:t xml:space="preserve">D-TA7-WP4-4 (30 Sep 2026): Launch further projects jointly with the physics community. Institutes: </w:t>
      </w:r>
      <w:proofErr w:type="spellStart"/>
      <w:r w:rsidRPr="00DB12E6">
        <w:rPr>
          <w:rFonts w:ascii="Helvetica" w:hAnsi="Helvetica"/>
          <w:b w:val="0"/>
          <w:bCs w:val="0"/>
          <w:color w:val="212529"/>
          <w:sz w:val="22"/>
          <w:szCs w:val="22"/>
          <w:lang w:val="en-GB"/>
        </w:rPr>
        <w:t>MPIfR</w:t>
      </w:r>
      <w:proofErr w:type="spellEnd"/>
      <w:r w:rsidRPr="00DB12E6">
        <w:rPr>
          <w:rFonts w:ascii="Helvetica" w:hAnsi="Helvetica"/>
          <w:b w:val="0"/>
          <w:bCs w:val="0"/>
          <w:color w:val="212529"/>
          <w:sz w:val="22"/>
          <w:szCs w:val="22"/>
          <w:lang w:val="en-GB"/>
        </w:rPr>
        <w:t xml:space="preserve"> Bonn, KIT</w:t>
      </w:r>
    </w:p>
    <w:sectPr w:rsidR="00DB12E6" w:rsidRPr="001C6A24" w:rsidSect="005D5665">
      <w:headerReference w:type="default" r:id="rId18"/>
      <w:footerReference w:type="even" r:id="rId19"/>
      <w:footerReference w:type="default" r:id="rId20"/>
      <w:pgSz w:w="11906" w:h="16838"/>
      <w:pgMar w:top="151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Thomas Schörner-Sadenius" w:date="2021-10-27T11:27:00Z" w:initials="TSS">
    <w:p w14:paraId="0C6BE8BC" w14:textId="74BA4B3A" w:rsidR="00FA51A0" w:rsidRPr="00FA51A0" w:rsidRDefault="00FA51A0">
      <w:pPr>
        <w:pStyle w:val="CommentText"/>
        <w:rPr>
          <w:lang w:val="en-US"/>
        </w:rPr>
      </w:pPr>
      <w:r>
        <w:rPr>
          <w:rStyle w:val="CommentReference"/>
        </w:rPr>
        <w:annotationRef/>
      </w:r>
      <w:proofErr w:type="spellStart"/>
      <w:r>
        <w:rPr>
          <w:lang w:val="en-US"/>
        </w:rPr>
        <w:t>Kein</w:t>
      </w:r>
      <w:proofErr w:type="spellEnd"/>
      <w:r>
        <w:rPr>
          <w:lang w:val="en-US"/>
        </w:rPr>
        <w:t xml:space="preserve"> Co-Applicant</w:t>
      </w:r>
    </w:p>
  </w:comment>
  <w:comment w:id="12" w:author="Thomas Schörner-Sadenius" w:date="2021-10-27T11:43:00Z" w:initials="TSS">
    <w:p w14:paraId="52B64526" w14:textId="2EB84774" w:rsidR="001A4E44" w:rsidRPr="001A4E44" w:rsidRDefault="001A4E44">
      <w:pPr>
        <w:pStyle w:val="CommentText"/>
        <w:rPr>
          <w:lang w:val="en-US"/>
        </w:rPr>
      </w:pPr>
      <w:r>
        <w:rPr>
          <w:rStyle w:val="CommentReference"/>
        </w:rPr>
        <w:annotationRef/>
      </w:r>
      <w:r>
        <w:rPr>
          <w:lang w:val="en-US"/>
        </w:rPr>
        <w:t xml:space="preserve">Meaning what? </w:t>
      </w:r>
    </w:p>
  </w:comment>
  <w:comment w:id="44" w:author="Thomas Schörner-Sadenius" w:date="2021-10-27T16:56:00Z" w:initials="TSS">
    <w:p w14:paraId="504CA39C" w14:textId="7C90CD2B" w:rsidR="004727EA" w:rsidRPr="004727EA" w:rsidRDefault="004727EA">
      <w:pPr>
        <w:pStyle w:val="CommentText"/>
        <w:rPr>
          <w:lang w:val="en-US"/>
        </w:rPr>
      </w:pPr>
      <w:r>
        <w:rPr>
          <w:rStyle w:val="CommentReference"/>
        </w:rPr>
        <w:annotationRef/>
      </w:r>
      <w:r>
        <w:rPr>
          <w:lang w:val="en-US"/>
        </w:rPr>
        <w:t>I split these items with different dates into single deliverables</w:t>
      </w:r>
    </w:p>
  </w:comment>
  <w:comment w:id="48" w:author="Thomas Schörner-Sadenius" w:date="2021-11-12T14:53:00Z" w:initials="TSS">
    <w:p w14:paraId="3476BBE9" w14:textId="77777777" w:rsidR="00C92760" w:rsidRDefault="00C92760">
      <w:pPr>
        <w:pStyle w:val="CommentText"/>
        <w:rPr>
          <w:lang w:val="en-US"/>
        </w:rPr>
      </w:pPr>
      <w:r>
        <w:rPr>
          <w:rStyle w:val="CommentReference"/>
        </w:rPr>
        <w:annotationRef/>
      </w:r>
      <w:r>
        <w:rPr>
          <w:lang w:val="en-US"/>
        </w:rPr>
        <w:t xml:space="preserve">Date can’t be? </w:t>
      </w:r>
    </w:p>
    <w:p w14:paraId="3BA9C8A7" w14:textId="5901C887" w:rsidR="00C92760" w:rsidRPr="00C92760" w:rsidRDefault="00C92760">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6BE8BC" w15:done="0"/>
  <w15:commentEx w15:paraId="52B64526" w15:done="0"/>
  <w15:commentEx w15:paraId="504CA39C" w15:done="0"/>
  <w15:commentEx w15:paraId="3BA9C8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3B61F" w16cex:dateUtc="2021-10-27T09:27:00Z"/>
  <w16cex:commentExtensible w16cex:durableId="2523B9C8" w16cex:dateUtc="2021-10-27T09:43:00Z"/>
  <w16cex:commentExtensible w16cex:durableId="25240329" w16cex:dateUtc="2021-10-27T14:56:00Z"/>
  <w16cex:commentExtensible w16cex:durableId="2538FE6D" w16cex:dateUtc="2021-11-12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6BE8BC" w16cid:durableId="2523B61F"/>
  <w16cid:commentId w16cid:paraId="52B64526" w16cid:durableId="2523B9C8"/>
  <w16cid:commentId w16cid:paraId="504CA39C" w16cid:durableId="25240329"/>
  <w16cid:commentId w16cid:paraId="3BA9C8A7" w16cid:durableId="2538FE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C97EC" w14:textId="77777777" w:rsidR="00E75485" w:rsidRDefault="00E75485" w:rsidP="005D5665">
      <w:r>
        <w:separator/>
      </w:r>
    </w:p>
  </w:endnote>
  <w:endnote w:type="continuationSeparator" w:id="0">
    <w:p w14:paraId="0089E290" w14:textId="77777777" w:rsidR="00E75485" w:rsidRDefault="00E75485" w:rsidP="005D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8940043"/>
      <w:docPartObj>
        <w:docPartGallery w:val="Page Numbers (Bottom of Page)"/>
        <w:docPartUnique/>
      </w:docPartObj>
    </w:sdtPr>
    <w:sdtEndPr>
      <w:rPr>
        <w:rStyle w:val="PageNumber"/>
      </w:rPr>
    </w:sdtEndPr>
    <w:sdtContent>
      <w:p w14:paraId="26438A8A" w14:textId="4DDDAC6E" w:rsidR="005D5665" w:rsidRDefault="005D5665" w:rsidP="00B55F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C7F118" w14:textId="77777777" w:rsidR="005D5665" w:rsidRDefault="005D56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5525800"/>
      <w:docPartObj>
        <w:docPartGallery w:val="Page Numbers (Bottom of Page)"/>
        <w:docPartUnique/>
      </w:docPartObj>
    </w:sdtPr>
    <w:sdtEndPr>
      <w:rPr>
        <w:rStyle w:val="PageNumber"/>
      </w:rPr>
    </w:sdtEndPr>
    <w:sdtContent>
      <w:p w14:paraId="5A25C3DA" w14:textId="22DA41EF" w:rsidR="005D5665" w:rsidRDefault="005D5665" w:rsidP="00B55F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7AC113B" w14:textId="77777777" w:rsidR="005D5665" w:rsidRPr="005D5665" w:rsidRDefault="005D5665">
    <w:pPr>
      <w:pStyle w:val="Footer"/>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BC662" w14:textId="77777777" w:rsidR="00E75485" w:rsidRDefault="00E75485" w:rsidP="005D5665">
      <w:r>
        <w:separator/>
      </w:r>
    </w:p>
  </w:footnote>
  <w:footnote w:type="continuationSeparator" w:id="0">
    <w:p w14:paraId="1509251C" w14:textId="77777777" w:rsidR="00E75485" w:rsidRDefault="00E75485" w:rsidP="005D5665">
      <w:r>
        <w:continuationSeparator/>
      </w:r>
    </w:p>
  </w:footnote>
  <w:footnote w:id="1">
    <w:p w14:paraId="775AF40D" w14:textId="61DE0398" w:rsidR="006D1F2B" w:rsidRPr="00680680" w:rsidRDefault="006D1F2B">
      <w:pPr>
        <w:pStyle w:val="FootnoteText"/>
        <w:rPr>
          <w:rFonts w:ascii="Helvetica" w:hAnsi="Helvetica"/>
          <w:lang w:val="en-US"/>
        </w:rPr>
      </w:pPr>
      <w:r w:rsidRPr="00680680">
        <w:rPr>
          <w:rStyle w:val="FootnoteReference"/>
          <w:rFonts w:ascii="Helvetica" w:hAnsi="Helvetica"/>
        </w:rPr>
        <w:footnoteRef/>
      </w:r>
      <w:r w:rsidRPr="00680680">
        <w:rPr>
          <w:rFonts w:ascii="Helvetica" w:hAnsi="Helvetica"/>
        </w:rPr>
        <w:t xml:space="preserve"> </w:t>
      </w:r>
      <w:r w:rsidRPr="00680680">
        <w:rPr>
          <w:rFonts w:ascii="Helvetica" w:hAnsi="Helvetica"/>
          <w:lang w:val="en-US"/>
        </w:rPr>
        <w:t xml:space="preserve">Note that a separate document describing the PUNCH4NFDI reporting scheme is currently being developed.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6EBC" w14:textId="5899CA25" w:rsidR="005D5665" w:rsidRPr="005D5665" w:rsidRDefault="005D5665">
    <w:pPr>
      <w:pStyle w:val="Header"/>
      <w:rPr>
        <w:rFonts w:ascii="Helvetica" w:hAnsi="Helvetica"/>
        <w:b/>
        <w:bCs/>
        <w:sz w:val="22"/>
        <w:szCs w:val="22"/>
        <w:lang w:val="en-US"/>
      </w:rPr>
    </w:pPr>
    <w:r w:rsidRPr="005D5665">
      <w:rPr>
        <w:rFonts w:ascii="Helvetica" w:hAnsi="Helvetica"/>
        <w:b/>
        <w:bCs/>
        <w:noProof/>
        <w:sz w:val="22"/>
        <w:szCs w:val="22"/>
        <w:lang w:val="en-US"/>
      </w:rPr>
      <w:drawing>
        <wp:anchor distT="0" distB="0" distL="114300" distR="114300" simplePos="0" relativeHeight="251658240" behindDoc="0" locked="0" layoutInCell="1" allowOverlap="1" wp14:anchorId="3000922D" wp14:editId="25BC0491">
          <wp:simplePos x="0" y="0"/>
          <wp:positionH relativeFrom="column">
            <wp:posOffset>5025390</wp:posOffset>
          </wp:positionH>
          <wp:positionV relativeFrom="paragraph">
            <wp:posOffset>-147320</wp:posOffset>
          </wp:positionV>
          <wp:extent cx="641985" cy="641985"/>
          <wp:effectExtent l="0" t="0" r="571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41985" cy="641985"/>
                  </a:xfrm>
                  <a:prstGeom prst="rect">
                    <a:avLst/>
                  </a:prstGeom>
                </pic:spPr>
              </pic:pic>
            </a:graphicData>
          </a:graphic>
          <wp14:sizeRelH relativeFrom="page">
            <wp14:pctWidth>0</wp14:pctWidth>
          </wp14:sizeRelH>
          <wp14:sizeRelV relativeFrom="page">
            <wp14:pctHeight>0</wp14:pctHeight>
          </wp14:sizeRelV>
        </wp:anchor>
      </w:drawing>
    </w:r>
    <w:r w:rsidRPr="005D5665">
      <w:rPr>
        <w:rFonts w:ascii="Helvetica" w:hAnsi="Helvetica"/>
        <w:b/>
        <w:bCs/>
        <w:sz w:val="22"/>
        <w:szCs w:val="22"/>
        <w:lang w:val="en-US"/>
      </w:rPr>
      <w:t xml:space="preserve">The PUNCH4NFDI Consortium </w:t>
    </w:r>
    <w:r w:rsidR="00C507DA">
      <w:rPr>
        <w:rFonts w:ascii="Helvetica" w:hAnsi="Helvetica"/>
        <w:b/>
        <w:bCs/>
        <w:sz w:val="22"/>
        <w:szCs w:val="22"/>
        <w:lang w:val="en-US"/>
      </w:rPr>
      <w:t>in the NFDI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234B"/>
    <w:multiLevelType w:val="hybridMultilevel"/>
    <w:tmpl w:val="7F56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261D0"/>
    <w:multiLevelType w:val="multilevel"/>
    <w:tmpl w:val="8BA4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A70A76"/>
    <w:multiLevelType w:val="hybridMultilevel"/>
    <w:tmpl w:val="F3CA0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F8707A"/>
    <w:multiLevelType w:val="hybridMultilevel"/>
    <w:tmpl w:val="975E7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88112A"/>
    <w:multiLevelType w:val="hybridMultilevel"/>
    <w:tmpl w:val="36E8F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chörner-Sadenius">
    <w15:presenceInfo w15:providerId="Windows Live" w15:userId="3a23e4d4029caa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43F"/>
    <w:rsid w:val="001245C0"/>
    <w:rsid w:val="00124C4C"/>
    <w:rsid w:val="00131080"/>
    <w:rsid w:val="001A4E44"/>
    <w:rsid w:val="001C5B67"/>
    <w:rsid w:val="001C6A24"/>
    <w:rsid w:val="001D4B06"/>
    <w:rsid w:val="00221867"/>
    <w:rsid w:val="00247E21"/>
    <w:rsid w:val="00267D0C"/>
    <w:rsid w:val="00290608"/>
    <w:rsid w:val="00293749"/>
    <w:rsid w:val="002B2816"/>
    <w:rsid w:val="002C74CF"/>
    <w:rsid w:val="003157F0"/>
    <w:rsid w:val="00324071"/>
    <w:rsid w:val="00332401"/>
    <w:rsid w:val="00342655"/>
    <w:rsid w:val="00382104"/>
    <w:rsid w:val="003B2B36"/>
    <w:rsid w:val="003D1D96"/>
    <w:rsid w:val="004034F4"/>
    <w:rsid w:val="00430B50"/>
    <w:rsid w:val="00441919"/>
    <w:rsid w:val="004727EA"/>
    <w:rsid w:val="004C6FD6"/>
    <w:rsid w:val="004D099E"/>
    <w:rsid w:val="004E52CD"/>
    <w:rsid w:val="005333BC"/>
    <w:rsid w:val="0056762C"/>
    <w:rsid w:val="005932BA"/>
    <w:rsid w:val="0059766C"/>
    <w:rsid w:val="00597C82"/>
    <w:rsid w:val="005A370E"/>
    <w:rsid w:val="005B705E"/>
    <w:rsid w:val="005C077A"/>
    <w:rsid w:val="005D5665"/>
    <w:rsid w:val="005E1579"/>
    <w:rsid w:val="005E39FA"/>
    <w:rsid w:val="006115FF"/>
    <w:rsid w:val="00641270"/>
    <w:rsid w:val="00644E13"/>
    <w:rsid w:val="00670CF3"/>
    <w:rsid w:val="00680680"/>
    <w:rsid w:val="006918C6"/>
    <w:rsid w:val="006B5DC8"/>
    <w:rsid w:val="006C4809"/>
    <w:rsid w:val="006D1F2B"/>
    <w:rsid w:val="007815E9"/>
    <w:rsid w:val="007A3F6A"/>
    <w:rsid w:val="007B5169"/>
    <w:rsid w:val="007E30BE"/>
    <w:rsid w:val="00837445"/>
    <w:rsid w:val="00865439"/>
    <w:rsid w:val="00915D61"/>
    <w:rsid w:val="0098140A"/>
    <w:rsid w:val="00994483"/>
    <w:rsid w:val="00995ABF"/>
    <w:rsid w:val="009B751C"/>
    <w:rsid w:val="009E4F1E"/>
    <w:rsid w:val="00A10FFC"/>
    <w:rsid w:val="00A14142"/>
    <w:rsid w:val="00A87723"/>
    <w:rsid w:val="00AA6978"/>
    <w:rsid w:val="00AB6F94"/>
    <w:rsid w:val="00B070D7"/>
    <w:rsid w:val="00B1204C"/>
    <w:rsid w:val="00B21F87"/>
    <w:rsid w:val="00B2319B"/>
    <w:rsid w:val="00B5041D"/>
    <w:rsid w:val="00B518A1"/>
    <w:rsid w:val="00B672CB"/>
    <w:rsid w:val="00BA5013"/>
    <w:rsid w:val="00BC5C37"/>
    <w:rsid w:val="00C163E8"/>
    <w:rsid w:val="00C2243F"/>
    <w:rsid w:val="00C507DA"/>
    <w:rsid w:val="00C92760"/>
    <w:rsid w:val="00C97871"/>
    <w:rsid w:val="00CA2EAE"/>
    <w:rsid w:val="00CD2CBC"/>
    <w:rsid w:val="00D063E4"/>
    <w:rsid w:val="00D10161"/>
    <w:rsid w:val="00D34B6B"/>
    <w:rsid w:val="00DA437E"/>
    <w:rsid w:val="00DB12E6"/>
    <w:rsid w:val="00E33EE5"/>
    <w:rsid w:val="00E46643"/>
    <w:rsid w:val="00E56DE1"/>
    <w:rsid w:val="00E638B9"/>
    <w:rsid w:val="00E75485"/>
    <w:rsid w:val="00EC2451"/>
    <w:rsid w:val="00ED717D"/>
    <w:rsid w:val="00F06E76"/>
    <w:rsid w:val="00F11466"/>
    <w:rsid w:val="00F24C7C"/>
    <w:rsid w:val="00F506BF"/>
    <w:rsid w:val="00F5179F"/>
    <w:rsid w:val="00F52059"/>
    <w:rsid w:val="00F57125"/>
    <w:rsid w:val="00F84909"/>
    <w:rsid w:val="00FA0D58"/>
    <w:rsid w:val="00FA51A0"/>
    <w:rsid w:val="00FB6B42"/>
    <w:rsid w:val="00FD1D26"/>
    <w:rsid w:val="00FD3FC8"/>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B98D9"/>
  <w15:chartTrackingRefBased/>
  <w15:docId w15:val="{D526FFA3-0A71-394F-8F05-C821C18A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F87"/>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22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24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2243F"/>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2243F"/>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C2243F"/>
    <w:pPr>
      <w:spacing w:before="100" w:beforeAutospacing="1" w:after="100" w:afterAutospacing="1"/>
    </w:pPr>
  </w:style>
  <w:style w:type="character" w:customStyle="1" w:styleId="Heading2Char">
    <w:name w:val="Heading 2 Char"/>
    <w:basedOn w:val="DefaultParagraphFont"/>
    <w:link w:val="Heading2"/>
    <w:uiPriority w:val="9"/>
    <w:rsid w:val="00C2243F"/>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C2243F"/>
    <w:rPr>
      <w:b/>
      <w:bCs/>
    </w:rPr>
  </w:style>
  <w:style w:type="paragraph" w:styleId="ListParagraph">
    <w:name w:val="List Paragraph"/>
    <w:basedOn w:val="Normal"/>
    <w:uiPriority w:val="34"/>
    <w:qFormat/>
    <w:rsid w:val="00C2243F"/>
    <w:pPr>
      <w:ind w:left="720"/>
      <w:contextualSpacing/>
    </w:pPr>
  </w:style>
  <w:style w:type="character" w:customStyle="1" w:styleId="Heading1Char">
    <w:name w:val="Heading 1 Char"/>
    <w:basedOn w:val="DefaultParagraphFont"/>
    <w:link w:val="Heading1"/>
    <w:uiPriority w:val="9"/>
    <w:rsid w:val="00C2243F"/>
    <w:rPr>
      <w:rFonts w:asciiTheme="majorHAnsi" w:eastAsiaTheme="majorEastAsia" w:hAnsiTheme="majorHAnsi" w:cstheme="majorBidi"/>
      <w:color w:val="2F5496" w:themeColor="accent1" w:themeShade="BF"/>
      <w:sz w:val="32"/>
      <w:szCs w:val="32"/>
    </w:rPr>
  </w:style>
  <w:style w:type="paragraph" w:styleId="TOC2">
    <w:name w:val="toc 2"/>
    <w:basedOn w:val="Normal"/>
    <w:next w:val="Normal"/>
    <w:autoRedefine/>
    <w:uiPriority w:val="39"/>
    <w:unhideWhenUsed/>
    <w:rsid w:val="00FA51A0"/>
    <w:pPr>
      <w:spacing w:before="120"/>
      <w:ind w:left="240"/>
    </w:pPr>
    <w:rPr>
      <w:rFonts w:cstheme="minorHAnsi"/>
      <w:i/>
      <w:iCs/>
      <w:sz w:val="20"/>
      <w:szCs w:val="20"/>
    </w:rPr>
  </w:style>
  <w:style w:type="paragraph" w:styleId="TOC3">
    <w:name w:val="toc 3"/>
    <w:basedOn w:val="Normal"/>
    <w:next w:val="Normal"/>
    <w:autoRedefine/>
    <w:uiPriority w:val="39"/>
    <w:unhideWhenUsed/>
    <w:rsid w:val="00FA51A0"/>
    <w:pPr>
      <w:ind w:left="480"/>
    </w:pPr>
    <w:rPr>
      <w:rFonts w:cstheme="minorHAnsi"/>
      <w:sz w:val="20"/>
      <w:szCs w:val="20"/>
    </w:rPr>
  </w:style>
  <w:style w:type="paragraph" w:styleId="TOC1">
    <w:name w:val="toc 1"/>
    <w:basedOn w:val="Normal"/>
    <w:next w:val="Normal"/>
    <w:autoRedefine/>
    <w:uiPriority w:val="39"/>
    <w:unhideWhenUsed/>
    <w:rsid w:val="00FA51A0"/>
    <w:pPr>
      <w:spacing w:before="240" w:after="120"/>
    </w:pPr>
    <w:rPr>
      <w:rFonts w:cstheme="minorHAnsi"/>
      <w:b/>
      <w:bCs/>
      <w:sz w:val="20"/>
      <w:szCs w:val="20"/>
    </w:rPr>
  </w:style>
  <w:style w:type="character" w:styleId="Hyperlink">
    <w:name w:val="Hyperlink"/>
    <w:basedOn w:val="DefaultParagraphFont"/>
    <w:uiPriority w:val="99"/>
    <w:unhideWhenUsed/>
    <w:rsid w:val="00FA51A0"/>
    <w:rPr>
      <w:color w:val="0563C1" w:themeColor="hyperlink"/>
      <w:u w:val="single"/>
    </w:rPr>
  </w:style>
  <w:style w:type="character" w:styleId="CommentReference">
    <w:name w:val="annotation reference"/>
    <w:basedOn w:val="DefaultParagraphFont"/>
    <w:uiPriority w:val="99"/>
    <w:semiHidden/>
    <w:unhideWhenUsed/>
    <w:rsid w:val="00FA51A0"/>
    <w:rPr>
      <w:sz w:val="16"/>
      <w:szCs w:val="16"/>
    </w:rPr>
  </w:style>
  <w:style w:type="paragraph" w:styleId="CommentText">
    <w:name w:val="annotation text"/>
    <w:basedOn w:val="Normal"/>
    <w:link w:val="CommentTextChar"/>
    <w:uiPriority w:val="99"/>
    <w:semiHidden/>
    <w:unhideWhenUsed/>
    <w:rsid w:val="00FA51A0"/>
    <w:rPr>
      <w:sz w:val="20"/>
      <w:szCs w:val="20"/>
    </w:rPr>
  </w:style>
  <w:style w:type="character" w:customStyle="1" w:styleId="CommentTextChar">
    <w:name w:val="Comment Text Char"/>
    <w:basedOn w:val="DefaultParagraphFont"/>
    <w:link w:val="CommentText"/>
    <w:uiPriority w:val="99"/>
    <w:semiHidden/>
    <w:rsid w:val="00FA51A0"/>
    <w:rPr>
      <w:sz w:val="20"/>
      <w:szCs w:val="20"/>
    </w:rPr>
  </w:style>
  <w:style w:type="paragraph" w:styleId="CommentSubject">
    <w:name w:val="annotation subject"/>
    <w:basedOn w:val="CommentText"/>
    <w:next w:val="CommentText"/>
    <w:link w:val="CommentSubjectChar"/>
    <w:uiPriority w:val="99"/>
    <w:semiHidden/>
    <w:unhideWhenUsed/>
    <w:rsid w:val="00FA51A0"/>
    <w:rPr>
      <w:b/>
      <w:bCs/>
    </w:rPr>
  </w:style>
  <w:style w:type="character" w:customStyle="1" w:styleId="CommentSubjectChar">
    <w:name w:val="Comment Subject Char"/>
    <w:basedOn w:val="CommentTextChar"/>
    <w:link w:val="CommentSubject"/>
    <w:uiPriority w:val="99"/>
    <w:semiHidden/>
    <w:rsid w:val="00FA51A0"/>
    <w:rPr>
      <w:b/>
      <w:bCs/>
      <w:sz w:val="20"/>
      <w:szCs w:val="20"/>
    </w:rPr>
  </w:style>
  <w:style w:type="paragraph" w:styleId="Header">
    <w:name w:val="header"/>
    <w:basedOn w:val="Normal"/>
    <w:link w:val="HeaderChar"/>
    <w:uiPriority w:val="99"/>
    <w:unhideWhenUsed/>
    <w:rsid w:val="005D5665"/>
    <w:pPr>
      <w:tabs>
        <w:tab w:val="center" w:pos="4513"/>
        <w:tab w:val="right" w:pos="9026"/>
      </w:tabs>
    </w:pPr>
  </w:style>
  <w:style w:type="character" w:customStyle="1" w:styleId="HeaderChar">
    <w:name w:val="Header Char"/>
    <w:basedOn w:val="DefaultParagraphFont"/>
    <w:link w:val="Header"/>
    <w:uiPriority w:val="99"/>
    <w:rsid w:val="005D5665"/>
  </w:style>
  <w:style w:type="paragraph" w:styleId="Footer">
    <w:name w:val="footer"/>
    <w:basedOn w:val="Normal"/>
    <w:link w:val="FooterChar"/>
    <w:uiPriority w:val="99"/>
    <w:unhideWhenUsed/>
    <w:rsid w:val="005D5665"/>
    <w:pPr>
      <w:tabs>
        <w:tab w:val="center" w:pos="4513"/>
        <w:tab w:val="right" w:pos="9026"/>
      </w:tabs>
    </w:pPr>
  </w:style>
  <w:style w:type="character" w:customStyle="1" w:styleId="FooterChar">
    <w:name w:val="Footer Char"/>
    <w:basedOn w:val="DefaultParagraphFont"/>
    <w:link w:val="Footer"/>
    <w:uiPriority w:val="99"/>
    <w:rsid w:val="005D5665"/>
  </w:style>
  <w:style w:type="character" w:styleId="PageNumber">
    <w:name w:val="page number"/>
    <w:basedOn w:val="DefaultParagraphFont"/>
    <w:uiPriority w:val="99"/>
    <w:semiHidden/>
    <w:unhideWhenUsed/>
    <w:rsid w:val="005D5665"/>
  </w:style>
  <w:style w:type="paragraph" w:styleId="TOC4">
    <w:name w:val="toc 4"/>
    <w:basedOn w:val="Normal"/>
    <w:next w:val="Normal"/>
    <w:autoRedefine/>
    <w:uiPriority w:val="39"/>
    <w:unhideWhenUsed/>
    <w:rsid w:val="004727EA"/>
    <w:pPr>
      <w:ind w:left="720"/>
    </w:pPr>
    <w:rPr>
      <w:rFonts w:cstheme="minorHAnsi"/>
      <w:sz w:val="20"/>
      <w:szCs w:val="20"/>
    </w:rPr>
  </w:style>
  <w:style w:type="paragraph" w:styleId="TOC5">
    <w:name w:val="toc 5"/>
    <w:basedOn w:val="Normal"/>
    <w:next w:val="Normal"/>
    <w:autoRedefine/>
    <w:uiPriority w:val="39"/>
    <w:unhideWhenUsed/>
    <w:rsid w:val="004727EA"/>
    <w:pPr>
      <w:ind w:left="960"/>
    </w:pPr>
    <w:rPr>
      <w:rFonts w:cstheme="minorHAnsi"/>
      <w:sz w:val="20"/>
      <w:szCs w:val="20"/>
    </w:rPr>
  </w:style>
  <w:style w:type="paragraph" w:styleId="TOC6">
    <w:name w:val="toc 6"/>
    <w:basedOn w:val="Normal"/>
    <w:next w:val="Normal"/>
    <w:autoRedefine/>
    <w:uiPriority w:val="39"/>
    <w:unhideWhenUsed/>
    <w:rsid w:val="004727EA"/>
    <w:pPr>
      <w:ind w:left="1200"/>
    </w:pPr>
    <w:rPr>
      <w:rFonts w:cstheme="minorHAnsi"/>
      <w:sz w:val="20"/>
      <w:szCs w:val="20"/>
    </w:rPr>
  </w:style>
  <w:style w:type="paragraph" w:styleId="TOC7">
    <w:name w:val="toc 7"/>
    <w:basedOn w:val="Normal"/>
    <w:next w:val="Normal"/>
    <w:autoRedefine/>
    <w:uiPriority w:val="39"/>
    <w:unhideWhenUsed/>
    <w:rsid w:val="004727EA"/>
    <w:pPr>
      <w:ind w:left="1440"/>
    </w:pPr>
    <w:rPr>
      <w:rFonts w:cstheme="minorHAnsi"/>
      <w:sz w:val="20"/>
      <w:szCs w:val="20"/>
    </w:rPr>
  </w:style>
  <w:style w:type="paragraph" w:styleId="TOC8">
    <w:name w:val="toc 8"/>
    <w:basedOn w:val="Normal"/>
    <w:next w:val="Normal"/>
    <w:autoRedefine/>
    <w:uiPriority w:val="39"/>
    <w:unhideWhenUsed/>
    <w:rsid w:val="004727EA"/>
    <w:pPr>
      <w:ind w:left="1680"/>
    </w:pPr>
    <w:rPr>
      <w:rFonts w:cstheme="minorHAnsi"/>
      <w:sz w:val="20"/>
      <w:szCs w:val="20"/>
    </w:rPr>
  </w:style>
  <w:style w:type="paragraph" w:styleId="TOC9">
    <w:name w:val="toc 9"/>
    <w:basedOn w:val="Normal"/>
    <w:next w:val="Normal"/>
    <w:autoRedefine/>
    <w:uiPriority w:val="39"/>
    <w:unhideWhenUsed/>
    <w:rsid w:val="004727EA"/>
    <w:pPr>
      <w:ind w:left="1920"/>
    </w:pPr>
    <w:rPr>
      <w:rFonts w:cstheme="minorHAnsi"/>
      <w:sz w:val="20"/>
      <w:szCs w:val="20"/>
    </w:rPr>
  </w:style>
  <w:style w:type="paragraph" w:styleId="FootnoteText">
    <w:name w:val="footnote text"/>
    <w:basedOn w:val="Normal"/>
    <w:link w:val="FootnoteTextChar"/>
    <w:uiPriority w:val="99"/>
    <w:semiHidden/>
    <w:unhideWhenUsed/>
    <w:rsid w:val="006D1F2B"/>
    <w:rPr>
      <w:sz w:val="20"/>
      <w:szCs w:val="20"/>
    </w:rPr>
  </w:style>
  <w:style w:type="character" w:customStyle="1" w:styleId="FootnoteTextChar">
    <w:name w:val="Footnote Text Char"/>
    <w:basedOn w:val="DefaultParagraphFont"/>
    <w:link w:val="FootnoteText"/>
    <w:uiPriority w:val="99"/>
    <w:semiHidden/>
    <w:rsid w:val="006D1F2B"/>
    <w:rPr>
      <w:sz w:val="20"/>
      <w:szCs w:val="20"/>
    </w:rPr>
  </w:style>
  <w:style w:type="character" w:styleId="FootnoteReference">
    <w:name w:val="footnote reference"/>
    <w:basedOn w:val="DefaultParagraphFont"/>
    <w:uiPriority w:val="99"/>
    <w:semiHidden/>
    <w:unhideWhenUsed/>
    <w:rsid w:val="006D1F2B"/>
    <w:rPr>
      <w:vertAlign w:val="superscript"/>
    </w:rPr>
  </w:style>
  <w:style w:type="paragraph" w:styleId="Revision">
    <w:name w:val="Revision"/>
    <w:hidden/>
    <w:uiPriority w:val="99"/>
    <w:semiHidden/>
    <w:rsid w:val="00F06E76"/>
  </w:style>
  <w:style w:type="character" w:customStyle="1" w:styleId="apple-tab-span">
    <w:name w:val="apple-tab-span"/>
    <w:basedOn w:val="DefaultParagraphFont"/>
    <w:rsid w:val="00DA437E"/>
  </w:style>
  <w:style w:type="paragraph" w:styleId="Caption">
    <w:name w:val="caption"/>
    <w:basedOn w:val="Normal"/>
    <w:next w:val="Normal"/>
    <w:uiPriority w:val="35"/>
    <w:unhideWhenUsed/>
    <w:qFormat/>
    <w:rsid w:val="00D10161"/>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1753">
      <w:bodyDiv w:val="1"/>
      <w:marLeft w:val="0"/>
      <w:marRight w:val="0"/>
      <w:marTop w:val="0"/>
      <w:marBottom w:val="0"/>
      <w:divBdr>
        <w:top w:val="none" w:sz="0" w:space="0" w:color="auto"/>
        <w:left w:val="none" w:sz="0" w:space="0" w:color="auto"/>
        <w:bottom w:val="none" w:sz="0" w:space="0" w:color="auto"/>
        <w:right w:val="none" w:sz="0" w:space="0" w:color="auto"/>
      </w:divBdr>
    </w:div>
    <w:div w:id="130365072">
      <w:bodyDiv w:val="1"/>
      <w:marLeft w:val="0"/>
      <w:marRight w:val="0"/>
      <w:marTop w:val="0"/>
      <w:marBottom w:val="0"/>
      <w:divBdr>
        <w:top w:val="none" w:sz="0" w:space="0" w:color="auto"/>
        <w:left w:val="none" w:sz="0" w:space="0" w:color="auto"/>
        <w:bottom w:val="none" w:sz="0" w:space="0" w:color="auto"/>
        <w:right w:val="none" w:sz="0" w:space="0" w:color="auto"/>
      </w:divBdr>
    </w:div>
    <w:div w:id="327027255">
      <w:bodyDiv w:val="1"/>
      <w:marLeft w:val="0"/>
      <w:marRight w:val="0"/>
      <w:marTop w:val="0"/>
      <w:marBottom w:val="0"/>
      <w:divBdr>
        <w:top w:val="none" w:sz="0" w:space="0" w:color="auto"/>
        <w:left w:val="none" w:sz="0" w:space="0" w:color="auto"/>
        <w:bottom w:val="none" w:sz="0" w:space="0" w:color="auto"/>
        <w:right w:val="none" w:sz="0" w:space="0" w:color="auto"/>
      </w:divBdr>
    </w:div>
    <w:div w:id="387997262">
      <w:bodyDiv w:val="1"/>
      <w:marLeft w:val="0"/>
      <w:marRight w:val="0"/>
      <w:marTop w:val="0"/>
      <w:marBottom w:val="0"/>
      <w:divBdr>
        <w:top w:val="none" w:sz="0" w:space="0" w:color="auto"/>
        <w:left w:val="none" w:sz="0" w:space="0" w:color="auto"/>
        <w:bottom w:val="none" w:sz="0" w:space="0" w:color="auto"/>
        <w:right w:val="none" w:sz="0" w:space="0" w:color="auto"/>
      </w:divBdr>
    </w:div>
    <w:div w:id="444037368">
      <w:bodyDiv w:val="1"/>
      <w:marLeft w:val="0"/>
      <w:marRight w:val="0"/>
      <w:marTop w:val="0"/>
      <w:marBottom w:val="0"/>
      <w:divBdr>
        <w:top w:val="none" w:sz="0" w:space="0" w:color="auto"/>
        <w:left w:val="none" w:sz="0" w:space="0" w:color="auto"/>
        <w:bottom w:val="none" w:sz="0" w:space="0" w:color="auto"/>
        <w:right w:val="none" w:sz="0" w:space="0" w:color="auto"/>
      </w:divBdr>
    </w:div>
    <w:div w:id="470484277">
      <w:bodyDiv w:val="1"/>
      <w:marLeft w:val="0"/>
      <w:marRight w:val="0"/>
      <w:marTop w:val="0"/>
      <w:marBottom w:val="0"/>
      <w:divBdr>
        <w:top w:val="none" w:sz="0" w:space="0" w:color="auto"/>
        <w:left w:val="none" w:sz="0" w:space="0" w:color="auto"/>
        <w:bottom w:val="none" w:sz="0" w:space="0" w:color="auto"/>
        <w:right w:val="none" w:sz="0" w:space="0" w:color="auto"/>
      </w:divBdr>
    </w:div>
    <w:div w:id="494304576">
      <w:bodyDiv w:val="1"/>
      <w:marLeft w:val="0"/>
      <w:marRight w:val="0"/>
      <w:marTop w:val="0"/>
      <w:marBottom w:val="0"/>
      <w:divBdr>
        <w:top w:val="none" w:sz="0" w:space="0" w:color="auto"/>
        <w:left w:val="none" w:sz="0" w:space="0" w:color="auto"/>
        <w:bottom w:val="none" w:sz="0" w:space="0" w:color="auto"/>
        <w:right w:val="none" w:sz="0" w:space="0" w:color="auto"/>
      </w:divBdr>
    </w:div>
    <w:div w:id="530612165">
      <w:bodyDiv w:val="1"/>
      <w:marLeft w:val="0"/>
      <w:marRight w:val="0"/>
      <w:marTop w:val="0"/>
      <w:marBottom w:val="0"/>
      <w:divBdr>
        <w:top w:val="none" w:sz="0" w:space="0" w:color="auto"/>
        <w:left w:val="none" w:sz="0" w:space="0" w:color="auto"/>
        <w:bottom w:val="none" w:sz="0" w:space="0" w:color="auto"/>
        <w:right w:val="none" w:sz="0" w:space="0" w:color="auto"/>
      </w:divBdr>
    </w:div>
    <w:div w:id="549611298">
      <w:bodyDiv w:val="1"/>
      <w:marLeft w:val="0"/>
      <w:marRight w:val="0"/>
      <w:marTop w:val="0"/>
      <w:marBottom w:val="0"/>
      <w:divBdr>
        <w:top w:val="none" w:sz="0" w:space="0" w:color="auto"/>
        <w:left w:val="none" w:sz="0" w:space="0" w:color="auto"/>
        <w:bottom w:val="none" w:sz="0" w:space="0" w:color="auto"/>
        <w:right w:val="none" w:sz="0" w:space="0" w:color="auto"/>
      </w:divBdr>
    </w:div>
    <w:div w:id="551497723">
      <w:bodyDiv w:val="1"/>
      <w:marLeft w:val="0"/>
      <w:marRight w:val="0"/>
      <w:marTop w:val="0"/>
      <w:marBottom w:val="0"/>
      <w:divBdr>
        <w:top w:val="none" w:sz="0" w:space="0" w:color="auto"/>
        <w:left w:val="none" w:sz="0" w:space="0" w:color="auto"/>
        <w:bottom w:val="none" w:sz="0" w:space="0" w:color="auto"/>
        <w:right w:val="none" w:sz="0" w:space="0" w:color="auto"/>
      </w:divBdr>
    </w:div>
    <w:div w:id="641621629">
      <w:bodyDiv w:val="1"/>
      <w:marLeft w:val="0"/>
      <w:marRight w:val="0"/>
      <w:marTop w:val="0"/>
      <w:marBottom w:val="0"/>
      <w:divBdr>
        <w:top w:val="none" w:sz="0" w:space="0" w:color="auto"/>
        <w:left w:val="none" w:sz="0" w:space="0" w:color="auto"/>
        <w:bottom w:val="none" w:sz="0" w:space="0" w:color="auto"/>
        <w:right w:val="none" w:sz="0" w:space="0" w:color="auto"/>
      </w:divBdr>
    </w:div>
    <w:div w:id="653876854">
      <w:bodyDiv w:val="1"/>
      <w:marLeft w:val="0"/>
      <w:marRight w:val="0"/>
      <w:marTop w:val="0"/>
      <w:marBottom w:val="0"/>
      <w:divBdr>
        <w:top w:val="none" w:sz="0" w:space="0" w:color="auto"/>
        <w:left w:val="none" w:sz="0" w:space="0" w:color="auto"/>
        <w:bottom w:val="none" w:sz="0" w:space="0" w:color="auto"/>
        <w:right w:val="none" w:sz="0" w:space="0" w:color="auto"/>
      </w:divBdr>
    </w:div>
    <w:div w:id="697463953">
      <w:bodyDiv w:val="1"/>
      <w:marLeft w:val="0"/>
      <w:marRight w:val="0"/>
      <w:marTop w:val="0"/>
      <w:marBottom w:val="0"/>
      <w:divBdr>
        <w:top w:val="none" w:sz="0" w:space="0" w:color="auto"/>
        <w:left w:val="none" w:sz="0" w:space="0" w:color="auto"/>
        <w:bottom w:val="none" w:sz="0" w:space="0" w:color="auto"/>
        <w:right w:val="none" w:sz="0" w:space="0" w:color="auto"/>
      </w:divBdr>
    </w:div>
    <w:div w:id="698548609">
      <w:bodyDiv w:val="1"/>
      <w:marLeft w:val="0"/>
      <w:marRight w:val="0"/>
      <w:marTop w:val="0"/>
      <w:marBottom w:val="0"/>
      <w:divBdr>
        <w:top w:val="none" w:sz="0" w:space="0" w:color="auto"/>
        <w:left w:val="none" w:sz="0" w:space="0" w:color="auto"/>
        <w:bottom w:val="none" w:sz="0" w:space="0" w:color="auto"/>
        <w:right w:val="none" w:sz="0" w:space="0" w:color="auto"/>
      </w:divBdr>
    </w:div>
    <w:div w:id="944078700">
      <w:bodyDiv w:val="1"/>
      <w:marLeft w:val="0"/>
      <w:marRight w:val="0"/>
      <w:marTop w:val="0"/>
      <w:marBottom w:val="0"/>
      <w:divBdr>
        <w:top w:val="none" w:sz="0" w:space="0" w:color="auto"/>
        <w:left w:val="none" w:sz="0" w:space="0" w:color="auto"/>
        <w:bottom w:val="none" w:sz="0" w:space="0" w:color="auto"/>
        <w:right w:val="none" w:sz="0" w:space="0" w:color="auto"/>
      </w:divBdr>
      <w:divsChild>
        <w:div w:id="1044477186">
          <w:marLeft w:val="0"/>
          <w:marRight w:val="0"/>
          <w:marTop w:val="0"/>
          <w:marBottom w:val="0"/>
          <w:divBdr>
            <w:top w:val="none" w:sz="0" w:space="0" w:color="auto"/>
            <w:left w:val="none" w:sz="0" w:space="0" w:color="auto"/>
            <w:bottom w:val="none" w:sz="0" w:space="0" w:color="auto"/>
            <w:right w:val="none" w:sz="0" w:space="0" w:color="auto"/>
          </w:divBdr>
        </w:div>
        <w:div w:id="137193478">
          <w:marLeft w:val="0"/>
          <w:marRight w:val="0"/>
          <w:marTop w:val="0"/>
          <w:marBottom w:val="0"/>
          <w:divBdr>
            <w:top w:val="none" w:sz="0" w:space="0" w:color="auto"/>
            <w:left w:val="none" w:sz="0" w:space="0" w:color="auto"/>
            <w:bottom w:val="none" w:sz="0" w:space="0" w:color="auto"/>
            <w:right w:val="none" w:sz="0" w:space="0" w:color="auto"/>
          </w:divBdr>
        </w:div>
        <w:div w:id="1518348636">
          <w:marLeft w:val="0"/>
          <w:marRight w:val="0"/>
          <w:marTop w:val="0"/>
          <w:marBottom w:val="0"/>
          <w:divBdr>
            <w:top w:val="none" w:sz="0" w:space="0" w:color="auto"/>
            <w:left w:val="none" w:sz="0" w:space="0" w:color="auto"/>
            <w:bottom w:val="none" w:sz="0" w:space="0" w:color="auto"/>
            <w:right w:val="none" w:sz="0" w:space="0" w:color="auto"/>
          </w:divBdr>
        </w:div>
      </w:divsChild>
    </w:div>
    <w:div w:id="963582986">
      <w:bodyDiv w:val="1"/>
      <w:marLeft w:val="0"/>
      <w:marRight w:val="0"/>
      <w:marTop w:val="0"/>
      <w:marBottom w:val="0"/>
      <w:divBdr>
        <w:top w:val="none" w:sz="0" w:space="0" w:color="auto"/>
        <w:left w:val="none" w:sz="0" w:space="0" w:color="auto"/>
        <w:bottom w:val="none" w:sz="0" w:space="0" w:color="auto"/>
        <w:right w:val="none" w:sz="0" w:space="0" w:color="auto"/>
      </w:divBdr>
    </w:div>
    <w:div w:id="972563337">
      <w:bodyDiv w:val="1"/>
      <w:marLeft w:val="0"/>
      <w:marRight w:val="0"/>
      <w:marTop w:val="0"/>
      <w:marBottom w:val="0"/>
      <w:divBdr>
        <w:top w:val="none" w:sz="0" w:space="0" w:color="auto"/>
        <w:left w:val="none" w:sz="0" w:space="0" w:color="auto"/>
        <w:bottom w:val="none" w:sz="0" w:space="0" w:color="auto"/>
        <w:right w:val="none" w:sz="0" w:space="0" w:color="auto"/>
      </w:divBdr>
    </w:div>
    <w:div w:id="1090857002">
      <w:bodyDiv w:val="1"/>
      <w:marLeft w:val="0"/>
      <w:marRight w:val="0"/>
      <w:marTop w:val="0"/>
      <w:marBottom w:val="0"/>
      <w:divBdr>
        <w:top w:val="none" w:sz="0" w:space="0" w:color="auto"/>
        <w:left w:val="none" w:sz="0" w:space="0" w:color="auto"/>
        <w:bottom w:val="none" w:sz="0" w:space="0" w:color="auto"/>
        <w:right w:val="none" w:sz="0" w:space="0" w:color="auto"/>
      </w:divBdr>
    </w:div>
    <w:div w:id="1112556758">
      <w:bodyDiv w:val="1"/>
      <w:marLeft w:val="0"/>
      <w:marRight w:val="0"/>
      <w:marTop w:val="0"/>
      <w:marBottom w:val="0"/>
      <w:divBdr>
        <w:top w:val="none" w:sz="0" w:space="0" w:color="auto"/>
        <w:left w:val="none" w:sz="0" w:space="0" w:color="auto"/>
        <w:bottom w:val="none" w:sz="0" w:space="0" w:color="auto"/>
        <w:right w:val="none" w:sz="0" w:space="0" w:color="auto"/>
      </w:divBdr>
    </w:div>
    <w:div w:id="1141387345">
      <w:bodyDiv w:val="1"/>
      <w:marLeft w:val="0"/>
      <w:marRight w:val="0"/>
      <w:marTop w:val="0"/>
      <w:marBottom w:val="0"/>
      <w:divBdr>
        <w:top w:val="none" w:sz="0" w:space="0" w:color="auto"/>
        <w:left w:val="none" w:sz="0" w:space="0" w:color="auto"/>
        <w:bottom w:val="none" w:sz="0" w:space="0" w:color="auto"/>
        <w:right w:val="none" w:sz="0" w:space="0" w:color="auto"/>
      </w:divBdr>
    </w:div>
    <w:div w:id="1202785854">
      <w:bodyDiv w:val="1"/>
      <w:marLeft w:val="0"/>
      <w:marRight w:val="0"/>
      <w:marTop w:val="0"/>
      <w:marBottom w:val="0"/>
      <w:divBdr>
        <w:top w:val="none" w:sz="0" w:space="0" w:color="auto"/>
        <w:left w:val="none" w:sz="0" w:space="0" w:color="auto"/>
        <w:bottom w:val="none" w:sz="0" w:space="0" w:color="auto"/>
        <w:right w:val="none" w:sz="0" w:space="0" w:color="auto"/>
      </w:divBdr>
    </w:div>
    <w:div w:id="1204713018">
      <w:bodyDiv w:val="1"/>
      <w:marLeft w:val="0"/>
      <w:marRight w:val="0"/>
      <w:marTop w:val="0"/>
      <w:marBottom w:val="0"/>
      <w:divBdr>
        <w:top w:val="none" w:sz="0" w:space="0" w:color="auto"/>
        <w:left w:val="none" w:sz="0" w:space="0" w:color="auto"/>
        <w:bottom w:val="none" w:sz="0" w:space="0" w:color="auto"/>
        <w:right w:val="none" w:sz="0" w:space="0" w:color="auto"/>
      </w:divBdr>
    </w:div>
    <w:div w:id="1243880126">
      <w:bodyDiv w:val="1"/>
      <w:marLeft w:val="0"/>
      <w:marRight w:val="0"/>
      <w:marTop w:val="0"/>
      <w:marBottom w:val="0"/>
      <w:divBdr>
        <w:top w:val="none" w:sz="0" w:space="0" w:color="auto"/>
        <w:left w:val="none" w:sz="0" w:space="0" w:color="auto"/>
        <w:bottom w:val="none" w:sz="0" w:space="0" w:color="auto"/>
        <w:right w:val="none" w:sz="0" w:space="0" w:color="auto"/>
      </w:divBdr>
    </w:div>
    <w:div w:id="1275593632">
      <w:bodyDiv w:val="1"/>
      <w:marLeft w:val="0"/>
      <w:marRight w:val="0"/>
      <w:marTop w:val="0"/>
      <w:marBottom w:val="0"/>
      <w:divBdr>
        <w:top w:val="none" w:sz="0" w:space="0" w:color="auto"/>
        <w:left w:val="none" w:sz="0" w:space="0" w:color="auto"/>
        <w:bottom w:val="none" w:sz="0" w:space="0" w:color="auto"/>
        <w:right w:val="none" w:sz="0" w:space="0" w:color="auto"/>
      </w:divBdr>
    </w:div>
    <w:div w:id="1332101079">
      <w:bodyDiv w:val="1"/>
      <w:marLeft w:val="0"/>
      <w:marRight w:val="0"/>
      <w:marTop w:val="0"/>
      <w:marBottom w:val="0"/>
      <w:divBdr>
        <w:top w:val="none" w:sz="0" w:space="0" w:color="auto"/>
        <w:left w:val="none" w:sz="0" w:space="0" w:color="auto"/>
        <w:bottom w:val="none" w:sz="0" w:space="0" w:color="auto"/>
        <w:right w:val="none" w:sz="0" w:space="0" w:color="auto"/>
      </w:divBdr>
    </w:div>
    <w:div w:id="1368988840">
      <w:bodyDiv w:val="1"/>
      <w:marLeft w:val="0"/>
      <w:marRight w:val="0"/>
      <w:marTop w:val="0"/>
      <w:marBottom w:val="0"/>
      <w:divBdr>
        <w:top w:val="none" w:sz="0" w:space="0" w:color="auto"/>
        <w:left w:val="none" w:sz="0" w:space="0" w:color="auto"/>
        <w:bottom w:val="none" w:sz="0" w:space="0" w:color="auto"/>
        <w:right w:val="none" w:sz="0" w:space="0" w:color="auto"/>
      </w:divBdr>
    </w:div>
    <w:div w:id="1396197560">
      <w:bodyDiv w:val="1"/>
      <w:marLeft w:val="0"/>
      <w:marRight w:val="0"/>
      <w:marTop w:val="0"/>
      <w:marBottom w:val="0"/>
      <w:divBdr>
        <w:top w:val="none" w:sz="0" w:space="0" w:color="auto"/>
        <w:left w:val="none" w:sz="0" w:space="0" w:color="auto"/>
        <w:bottom w:val="none" w:sz="0" w:space="0" w:color="auto"/>
        <w:right w:val="none" w:sz="0" w:space="0" w:color="auto"/>
      </w:divBdr>
    </w:div>
    <w:div w:id="1403333233">
      <w:bodyDiv w:val="1"/>
      <w:marLeft w:val="0"/>
      <w:marRight w:val="0"/>
      <w:marTop w:val="0"/>
      <w:marBottom w:val="0"/>
      <w:divBdr>
        <w:top w:val="none" w:sz="0" w:space="0" w:color="auto"/>
        <w:left w:val="none" w:sz="0" w:space="0" w:color="auto"/>
        <w:bottom w:val="none" w:sz="0" w:space="0" w:color="auto"/>
        <w:right w:val="none" w:sz="0" w:space="0" w:color="auto"/>
      </w:divBdr>
    </w:div>
    <w:div w:id="1409380564">
      <w:bodyDiv w:val="1"/>
      <w:marLeft w:val="0"/>
      <w:marRight w:val="0"/>
      <w:marTop w:val="0"/>
      <w:marBottom w:val="0"/>
      <w:divBdr>
        <w:top w:val="none" w:sz="0" w:space="0" w:color="auto"/>
        <w:left w:val="none" w:sz="0" w:space="0" w:color="auto"/>
        <w:bottom w:val="none" w:sz="0" w:space="0" w:color="auto"/>
        <w:right w:val="none" w:sz="0" w:space="0" w:color="auto"/>
      </w:divBdr>
      <w:divsChild>
        <w:div w:id="976765608">
          <w:marLeft w:val="0"/>
          <w:marRight w:val="0"/>
          <w:marTop w:val="0"/>
          <w:marBottom w:val="0"/>
          <w:divBdr>
            <w:top w:val="none" w:sz="0" w:space="0" w:color="auto"/>
            <w:left w:val="none" w:sz="0" w:space="0" w:color="auto"/>
            <w:bottom w:val="none" w:sz="0" w:space="0" w:color="auto"/>
            <w:right w:val="none" w:sz="0" w:space="0" w:color="auto"/>
          </w:divBdr>
        </w:div>
        <w:div w:id="1266230231">
          <w:marLeft w:val="0"/>
          <w:marRight w:val="0"/>
          <w:marTop w:val="0"/>
          <w:marBottom w:val="0"/>
          <w:divBdr>
            <w:top w:val="none" w:sz="0" w:space="0" w:color="auto"/>
            <w:left w:val="none" w:sz="0" w:space="0" w:color="auto"/>
            <w:bottom w:val="none" w:sz="0" w:space="0" w:color="auto"/>
            <w:right w:val="none" w:sz="0" w:space="0" w:color="auto"/>
          </w:divBdr>
        </w:div>
        <w:div w:id="188419308">
          <w:marLeft w:val="0"/>
          <w:marRight w:val="0"/>
          <w:marTop w:val="0"/>
          <w:marBottom w:val="0"/>
          <w:divBdr>
            <w:top w:val="none" w:sz="0" w:space="0" w:color="auto"/>
            <w:left w:val="none" w:sz="0" w:space="0" w:color="auto"/>
            <w:bottom w:val="none" w:sz="0" w:space="0" w:color="auto"/>
            <w:right w:val="none" w:sz="0" w:space="0" w:color="auto"/>
          </w:divBdr>
        </w:div>
      </w:divsChild>
    </w:div>
    <w:div w:id="1448697876">
      <w:bodyDiv w:val="1"/>
      <w:marLeft w:val="0"/>
      <w:marRight w:val="0"/>
      <w:marTop w:val="0"/>
      <w:marBottom w:val="0"/>
      <w:divBdr>
        <w:top w:val="none" w:sz="0" w:space="0" w:color="auto"/>
        <w:left w:val="none" w:sz="0" w:space="0" w:color="auto"/>
        <w:bottom w:val="none" w:sz="0" w:space="0" w:color="auto"/>
        <w:right w:val="none" w:sz="0" w:space="0" w:color="auto"/>
      </w:divBdr>
    </w:div>
    <w:div w:id="1473211083">
      <w:bodyDiv w:val="1"/>
      <w:marLeft w:val="0"/>
      <w:marRight w:val="0"/>
      <w:marTop w:val="0"/>
      <w:marBottom w:val="0"/>
      <w:divBdr>
        <w:top w:val="none" w:sz="0" w:space="0" w:color="auto"/>
        <w:left w:val="none" w:sz="0" w:space="0" w:color="auto"/>
        <w:bottom w:val="none" w:sz="0" w:space="0" w:color="auto"/>
        <w:right w:val="none" w:sz="0" w:space="0" w:color="auto"/>
      </w:divBdr>
    </w:div>
    <w:div w:id="1485664711">
      <w:bodyDiv w:val="1"/>
      <w:marLeft w:val="0"/>
      <w:marRight w:val="0"/>
      <w:marTop w:val="0"/>
      <w:marBottom w:val="0"/>
      <w:divBdr>
        <w:top w:val="none" w:sz="0" w:space="0" w:color="auto"/>
        <w:left w:val="none" w:sz="0" w:space="0" w:color="auto"/>
        <w:bottom w:val="none" w:sz="0" w:space="0" w:color="auto"/>
        <w:right w:val="none" w:sz="0" w:space="0" w:color="auto"/>
      </w:divBdr>
    </w:div>
    <w:div w:id="1519195506">
      <w:bodyDiv w:val="1"/>
      <w:marLeft w:val="0"/>
      <w:marRight w:val="0"/>
      <w:marTop w:val="0"/>
      <w:marBottom w:val="0"/>
      <w:divBdr>
        <w:top w:val="none" w:sz="0" w:space="0" w:color="auto"/>
        <w:left w:val="none" w:sz="0" w:space="0" w:color="auto"/>
        <w:bottom w:val="none" w:sz="0" w:space="0" w:color="auto"/>
        <w:right w:val="none" w:sz="0" w:space="0" w:color="auto"/>
      </w:divBdr>
    </w:div>
    <w:div w:id="1538394447">
      <w:bodyDiv w:val="1"/>
      <w:marLeft w:val="0"/>
      <w:marRight w:val="0"/>
      <w:marTop w:val="0"/>
      <w:marBottom w:val="0"/>
      <w:divBdr>
        <w:top w:val="none" w:sz="0" w:space="0" w:color="auto"/>
        <w:left w:val="none" w:sz="0" w:space="0" w:color="auto"/>
        <w:bottom w:val="none" w:sz="0" w:space="0" w:color="auto"/>
        <w:right w:val="none" w:sz="0" w:space="0" w:color="auto"/>
      </w:divBdr>
    </w:div>
    <w:div w:id="1593464471">
      <w:bodyDiv w:val="1"/>
      <w:marLeft w:val="0"/>
      <w:marRight w:val="0"/>
      <w:marTop w:val="0"/>
      <w:marBottom w:val="0"/>
      <w:divBdr>
        <w:top w:val="none" w:sz="0" w:space="0" w:color="auto"/>
        <w:left w:val="none" w:sz="0" w:space="0" w:color="auto"/>
        <w:bottom w:val="none" w:sz="0" w:space="0" w:color="auto"/>
        <w:right w:val="none" w:sz="0" w:space="0" w:color="auto"/>
      </w:divBdr>
    </w:div>
    <w:div w:id="1699773015">
      <w:bodyDiv w:val="1"/>
      <w:marLeft w:val="0"/>
      <w:marRight w:val="0"/>
      <w:marTop w:val="0"/>
      <w:marBottom w:val="0"/>
      <w:divBdr>
        <w:top w:val="none" w:sz="0" w:space="0" w:color="auto"/>
        <w:left w:val="none" w:sz="0" w:space="0" w:color="auto"/>
        <w:bottom w:val="none" w:sz="0" w:space="0" w:color="auto"/>
        <w:right w:val="none" w:sz="0" w:space="0" w:color="auto"/>
      </w:divBdr>
    </w:div>
    <w:div w:id="1771317576">
      <w:bodyDiv w:val="1"/>
      <w:marLeft w:val="0"/>
      <w:marRight w:val="0"/>
      <w:marTop w:val="0"/>
      <w:marBottom w:val="0"/>
      <w:divBdr>
        <w:top w:val="none" w:sz="0" w:space="0" w:color="auto"/>
        <w:left w:val="none" w:sz="0" w:space="0" w:color="auto"/>
        <w:bottom w:val="none" w:sz="0" w:space="0" w:color="auto"/>
        <w:right w:val="none" w:sz="0" w:space="0" w:color="auto"/>
      </w:divBdr>
    </w:div>
    <w:div w:id="1778716064">
      <w:bodyDiv w:val="1"/>
      <w:marLeft w:val="0"/>
      <w:marRight w:val="0"/>
      <w:marTop w:val="0"/>
      <w:marBottom w:val="0"/>
      <w:divBdr>
        <w:top w:val="none" w:sz="0" w:space="0" w:color="auto"/>
        <w:left w:val="none" w:sz="0" w:space="0" w:color="auto"/>
        <w:bottom w:val="none" w:sz="0" w:space="0" w:color="auto"/>
        <w:right w:val="none" w:sz="0" w:space="0" w:color="auto"/>
      </w:divBdr>
    </w:div>
    <w:div w:id="1806115836">
      <w:bodyDiv w:val="1"/>
      <w:marLeft w:val="0"/>
      <w:marRight w:val="0"/>
      <w:marTop w:val="0"/>
      <w:marBottom w:val="0"/>
      <w:divBdr>
        <w:top w:val="none" w:sz="0" w:space="0" w:color="auto"/>
        <w:left w:val="none" w:sz="0" w:space="0" w:color="auto"/>
        <w:bottom w:val="none" w:sz="0" w:space="0" w:color="auto"/>
        <w:right w:val="none" w:sz="0" w:space="0" w:color="auto"/>
      </w:divBdr>
    </w:div>
    <w:div w:id="1819109086">
      <w:bodyDiv w:val="1"/>
      <w:marLeft w:val="0"/>
      <w:marRight w:val="0"/>
      <w:marTop w:val="0"/>
      <w:marBottom w:val="0"/>
      <w:divBdr>
        <w:top w:val="none" w:sz="0" w:space="0" w:color="auto"/>
        <w:left w:val="none" w:sz="0" w:space="0" w:color="auto"/>
        <w:bottom w:val="none" w:sz="0" w:space="0" w:color="auto"/>
        <w:right w:val="none" w:sz="0" w:space="0" w:color="auto"/>
      </w:divBdr>
    </w:div>
    <w:div w:id="1822892011">
      <w:bodyDiv w:val="1"/>
      <w:marLeft w:val="0"/>
      <w:marRight w:val="0"/>
      <w:marTop w:val="0"/>
      <w:marBottom w:val="0"/>
      <w:divBdr>
        <w:top w:val="none" w:sz="0" w:space="0" w:color="auto"/>
        <w:left w:val="none" w:sz="0" w:space="0" w:color="auto"/>
        <w:bottom w:val="none" w:sz="0" w:space="0" w:color="auto"/>
        <w:right w:val="none" w:sz="0" w:space="0" w:color="auto"/>
      </w:divBdr>
    </w:div>
    <w:div w:id="1839997923">
      <w:bodyDiv w:val="1"/>
      <w:marLeft w:val="0"/>
      <w:marRight w:val="0"/>
      <w:marTop w:val="0"/>
      <w:marBottom w:val="0"/>
      <w:divBdr>
        <w:top w:val="none" w:sz="0" w:space="0" w:color="auto"/>
        <w:left w:val="none" w:sz="0" w:space="0" w:color="auto"/>
        <w:bottom w:val="none" w:sz="0" w:space="0" w:color="auto"/>
        <w:right w:val="none" w:sz="0" w:space="0" w:color="auto"/>
      </w:divBdr>
    </w:div>
    <w:div w:id="1852596695">
      <w:bodyDiv w:val="1"/>
      <w:marLeft w:val="0"/>
      <w:marRight w:val="0"/>
      <w:marTop w:val="0"/>
      <w:marBottom w:val="0"/>
      <w:divBdr>
        <w:top w:val="none" w:sz="0" w:space="0" w:color="auto"/>
        <w:left w:val="none" w:sz="0" w:space="0" w:color="auto"/>
        <w:bottom w:val="none" w:sz="0" w:space="0" w:color="auto"/>
        <w:right w:val="none" w:sz="0" w:space="0" w:color="auto"/>
      </w:divBdr>
    </w:div>
    <w:div w:id="1880391556">
      <w:bodyDiv w:val="1"/>
      <w:marLeft w:val="0"/>
      <w:marRight w:val="0"/>
      <w:marTop w:val="0"/>
      <w:marBottom w:val="0"/>
      <w:divBdr>
        <w:top w:val="none" w:sz="0" w:space="0" w:color="auto"/>
        <w:left w:val="none" w:sz="0" w:space="0" w:color="auto"/>
        <w:bottom w:val="none" w:sz="0" w:space="0" w:color="auto"/>
        <w:right w:val="none" w:sz="0" w:space="0" w:color="auto"/>
      </w:divBdr>
    </w:div>
    <w:div w:id="1912958705">
      <w:bodyDiv w:val="1"/>
      <w:marLeft w:val="0"/>
      <w:marRight w:val="0"/>
      <w:marTop w:val="0"/>
      <w:marBottom w:val="0"/>
      <w:divBdr>
        <w:top w:val="none" w:sz="0" w:space="0" w:color="auto"/>
        <w:left w:val="none" w:sz="0" w:space="0" w:color="auto"/>
        <w:bottom w:val="none" w:sz="0" w:space="0" w:color="auto"/>
        <w:right w:val="none" w:sz="0" w:space="0" w:color="auto"/>
      </w:divBdr>
    </w:div>
    <w:div w:id="1964270311">
      <w:bodyDiv w:val="1"/>
      <w:marLeft w:val="0"/>
      <w:marRight w:val="0"/>
      <w:marTop w:val="0"/>
      <w:marBottom w:val="0"/>
      <w:divBdr>
        <w:top w:val="none" w:sz="0" w:space="0" w:color="auto"/>
        <w:left w:val="none" w:sz="0" w:space="0" w:color="auto"/>
        <w:bottom w:val="none" w:sz="0" w:space="0" w:color="auto"/>
        <w:right w:val="none" w:sz="0" w:space="0" w:color="auto"/>
      </w:divBdr>
    </w:div>
    <w:div w:id="1965961644">
      <w:bodyDiv w:val="1"/>
      <w:marLeft w:val="0"/>
      <w:marRight w:val="0"/>
      <w:marTop w:val="0"/>
      <w:marBottom w:val="0"/>
      <w:divBdr>
        <w:top w:val="none" w:sz="0" w:space="0" w:color="auto"/>
        <w:left w:val="none" w:sz="0" w:space="0" w:color="auto"/>
        <w:bottom w:val="none" w:sz="0" w:space="0" w:color="auto"/>
        <w:right w:val="none" w:sz="0" w:space="0" w:color="auto"/>
      </w:divBdr>
    </w:div>
    <w:div w:id="1966422701">
      <w:bodyDiv w:val="1"/>
      <w:marLeft w:val="0"/>
      <w:marRight w:val="0"/>
      <w:marTop w:val="0"/>
      <w:marBottom w:val="0"/>
      <w:divBdr>
        <w:top w:val="none" w:sz="0" w:space="0" w:color="auto"/>
        <w:left w:val="none" w:sz="0" w:space="0" w:color="auto"/>
        <w:bottom w:val="none" w:sz="0" w:space="0" w:color="auto"/>
        <w:right w:val="none" w:sz="0" w:space="0" w:color="auto"/>
      </w:divBdr>
    </w:div>
    <w:div w:id="2035308054">
      <w:bodyDiv w:val="1"/>
      <w:marLeft w:val="0"/>
      <w:marRight w:val="0"/>
      <w:marTop w:val="0"/>
      <w:marBottom w:val="0"/>
      <w:divBdr>
        <w:top w:val="none" w:sz="0" w:space="0" w:color="auto"/>
        <w:left w:val="none" w:sz="0" w:space="0" w:color="auto"/>
        <w:bottom w:val="none" w:sz="0" w:space="0" w:color="auto"/>
        <w:right w:val="none" w:sz="0" w:space="0" w:color="auto"/>
      </w:divBdr>
    </w:div>
    <w:div w:id="2125076321">
      <w:bodyDiv w:val="1"/>
      <w:marLeft w:val="0"/>
      <w:marRight w:val="0"/>
      <w:marTop w:val="0"/>
      <w:marBottom w:val="0"/>
      <w:divBdr>
        <w:top w:val="none" w:sz="0" w:space="0" w:color="auto"/>
        <w:left w:val="none" w:sz="0" w:space="0" w:color="auto"/>
        <w:bottom w:val="none" w:sz="0" w:space="0" w:color="auto"/>
        <w:right w:val="none" w:sz="0" w:space="0" w:color="auto"/>
      </w:divBdr>
    </w:div>
    <w:div w:id="213995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microsoft.com/office/2018/08/relationships/commentsExtensible" Target="commentsExtensible.xml"/><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image" Target="media/image4.emf"/><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421</TotalTime>
  <Pages>19</Pages>
  <Words>6948</Words>
  <Characters>39604</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Schörner-Sadenius</dc:creator>
  <cp:keywords/>
  <dc:description/>
  <cp:lastModifiedBy>Thomas Schörner-Sadenius</cp:lastModifiedBy>
  <cp:revision>94</cp:revision>
  <dcterms:created xsi:type="dcterms:W3CDTF">2021-10-27T08:53:00Z</dcterms:created>
  <dcterms:modified xsi:type="dcterms:W3CDTF">2021-11-17T08:05:00Z</dcterms:modified>
</cp:coreProperties>
</file>