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84B" w:rsidRPr="00A23717" w:rsidRDefault="000C5DCA" w:rsidP="00F5676D">
      <w:pPr>
        <w:tabs>
          <w:tab w:val="left" w:pos="0"/>
        </w:tabs>
        <w:spacing w:before="120"/>
        <w:rPr>
          <w:rFonts w:ascii="Arial" w:eastAsia="Times New Roman" w:hAnsi="Arial" w:cs="Arial"/>
          <w:b/>
          <w:bCs/>
          <w:color w:val="00A6EB"/>
          <w:sz w:val="40"/>
          <w:szCs w:val="48"/>
          <w:lang w:val="en-GB" w:eastAsia="en-GB"/>
        </w:rPr>
      </w:pPr>
      <w:bookmarkStart w:id="0" w:name="OLE_LINK1"/>
      <w:r>
        <w:rPr>
          <w:rFonts w:ascii="Arial" w:hAnsi="Arial" w:cs="Arial"/>
          <w:noProof/>
          <w:sz w:val="1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91777A3" wp14:editId="545584C0">
            <wp:simplePos x="0" y="0"/>
            <wp:positionH relativeFrom="column">
              <wp:posOffset>5708650</wp:posOffset>
            </wp:positionH>
            <wp:positionV relativeFrom="paragraph">
              <wp:posOffset>175895</wp:posOffset>
            </wp:positionV>
            <wp:extent cx="874395" cy="874395"/>
            <wp:effectExtent l="0" t="0" r="1905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756" w:rsidRPr="00266FBE" w:rsidRDefault="0060378C" w:rsidP="005D1756">
      <w:pPr>
        <w:tabs>
          <w:tab w:val="left" w:pos="360"/>
        </w:tabs>
        <w:spacing w:before="120"/>
        <w:ind w:left="360"/>
        <w:outlineLvl w:val="0"/>
        <w:rPr>
          <w:rFonts w:ascii="Arial Black" w:eastAsia="Times New Roman" w:hAnsi="Arial Black" w:cs="Arial"/>
          <w:b/>
          <w:bCs/>
          <w:sz w:val="36"/>
          <w:szCs w:val="36"/>
          <w:lang w:val="en-US" w:eastAsia="en-GB"/>
        </w:rPr>
      </w:pPr>
      <w:r>
        <w:rPr>
          <w:rFonts w:ascii="Arial Black" w:eastAsia="Times New Roman" w:hAnsi="Arial Black" w:cs="Arial"/>
          <w:bCs/>
          <w:noProof/>
          <w:color w:val="000000" w:themeColor="text1"/>
          <w:sz w:val="36"/>
          <w:szCs w:val="36"/>
          <w:lang w:val="en-US"/>
        </w:rPr>
        <w:t xml:space="preserve"> </w:t>
      </w:r>
      <w:r w:rsidR="005D1756" w:rsidRPr="003F47AA">
        <w:rPr>
          <w:rFonts w:ascii="Arial Black" w:eastAsia="Times New Roman" w:hAnsi="Arial Black" w:cs="Arial"/>
          <w:bCs/>
          <w:noProof/>
          <w:color w:val="000000" w:themeColor="text1"/>
          <w:sz w:val="36"/>
          <w:szCs w:val="36"/>
          <w:lang w:val="en-US"/>
        </w:rPr>
        <w:t xml:space="preserve">SATELLITE WORKSHOP - Photon </w:t>
      </w:r>
      <w:r w:rsidR="005D1756" w:rsidRPr="00266FBE">
        <w:rPr>
          <w:rFonts w:ascii="Arial Black" w:eastAsia="Times New Roman" w:hAnsi="Arial Black" w:cs="Arial"/>
          <w:bCs/>
          <w:noProof/>
          <w:sz w:val="36"/>
          <w:szCs w:val="36"/>
          <w:lang w:val="en-US"/>
        </w:rPr>
        <w:t xml:space="preserve">Science </w:t>
      </w:r>
    </w:p>
    <w:p w:rsidR="003F47AA" w:rsidRPr="00A23717" w:rsidRDefault="003F47AA" w:rsidP="005D1756">
      <w:pPr>
        <w:tabs>
          <w:tab w:val="left" w:pos="360"/>
        </w:tabs>
        <w:spacing w:before="120"/>
        <w:ind w:left="360"/>
        <w:outlineLvl w:val="0"/>
        <w:rPr>
          <w:rFonts w:ascii="Arial" w:eastAsia="Times New Roman" w:hAnsi="Arial" w:cs="Arial"/>
          <w:b/>
          <w:color w:val="00A6EB"/>
          <w:sz w:val="2"/>
          <w:szCs w:val="16"/>
          <w:lang w:val="en-GB" w:eastAsia="en-GB"/>
        </w:rPr>
      </w:pPr>
    </w:p>
    <w:p w:rsidR="00B36929" w:rsidRPr="00E84BBC" w:rsidRDefault="00B36929" w:rsidP="00B36929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US"/>
        </w:rPr>
      </w:pPr>
    </w:p>
    <w:p w:rsidR="00795AEA" w:rsidRPr="00567B1A" w:rsidRDefault="0060378C" w:rsidP="0060378C">
      <w:pPr>
        <w:tabs>
          <w:tab w:val="left" w:pos="360"/>
        </w:tabs>
        <w:spacing w:before="120" w:after="120"/>
        <w:ind w:left="357"/>
        <w:outlineLvl w:val="0"/>
        <w:rPr>
          <w:rFonts w:ascii="Arial" w:eastAsia="Times New Roman" w:hAnsi="Arial" w:cs="Arial"/>
          <w:b/>
          <w:color w:val="00A6EB"/>
          <w:sz w:val="32"/>
          <w:szCs w:val="32"/>
          <w:lang w:val="en-GB" w:eastAsia="en-GB"/>
        </w:rPr>
      </w:pPr>
      <w:r>
        <w:rPr>
          <w:rFonts w:ascii="Arial" w:eastAsia="Times New Roman" w:hAnsi="Arial" w:cs="Arial"/>
          <w:b/>
          <w:color w:val="00A6EB"/>
          <w:sz w:val="32"/>
          <w:szCs w:val="32"/>
          <w:lang w:val="en-US" w:eastAsia="en-GB"/>
        </w:rPr>
        <w:t xml:space="preserve"> </w:t>
      </w:r>
      <w:r w:rsidR="00E43AD7" w:rsidRPr="00E43AD7">
        <w:rPr>
          <w:rFonts w:ascii="Arial" w:eastAsia="Times New Roman" w:hAnsi="Arial" w:cs="Arial"/>
          <w:b/>
          <w:color w:val="00A6EB"/>
          <w:sz w:val="32"/>
          <w:szCs w:val="32"/>
          <w:lang w:val="en-US" w:eastAsia="en-GB"/>
        </w:rPr>
        <w:t>High Energy X-ray Diffraction for Physics and Chemistry</w:t>
      </w:r>
      <w:r w:rsidR="00BE31D8">
        <w:rPr>
          <w:rFonts w:ascii="Arial" w:eastAsia="Times New Roman" w:hAnsi="Arial" w:cs="Arial"/>
          <w:b/>
          <w:color w:val="00A6EB"/>
          <w:sz w:val="32"/>
          <w:szCs w:val="32"/>
          <w:lang w:val="en-US" w:eastAsia="en-GB"/>
        </w:rPr>
        <w:t xml:space="preserve"> at Beamlines P07-DESY &amp; P21.1</w:t>
      </w:r>
    </w:p>
    <w:tbl>
      <w:tblPr>
        <w:tblW w:w="9988" w:type="dxa"/>
        <w:tblInd w:w="468" w:type="dxa"/>
        <w:shd w:val="clear" w:color="auto" w:fill="00B0F0"/>
        <w:tblLayout w:type="fixed"/>
        <w:tblLook w:val="01E0" w:firstRow="1" w:lastRow="1" w:firstColumn="1" w:lastColumn="1" w:noHBand="0" w:noVBand="0"/>
      </w:tblPr>
      <w:tblGrid>
        <w:gridCol w:w="4176"/>
        <w:gridCol w:w="5812"/>
      </w:tblGrid>
      <w:tr w:rsidR="00A23717" w:rsidRPr="000C5DCA" w:rsidTr="0060378C">
        <w:trPr>
          <w:trHeight w:val="432"/>
        </w:trPr>
        <w:tc>
          <w:tcPr>
            <w:tcW w:w="4176" w:type="dxa"/>
            <w:shd w:val="clear" w:color="auto" w:fill="00B0F0"/>
            <w:vAlign w:val="center"/>
          </w:tcPr>
          <w:p w:rsidR="00A23717" w:rsidRPr="004440DA" w:rsidRDefault="00C51431" w:rsidP="0060378C">
            <w:pPr>
              <w:pStyle w:val="Default"/>
              <w:spacing w:before="40" w:after="40"/>
              <w:rPr>
                <w:rFonts w:ascii="Arial Black" w:eastAsia="Times" w:hAnsi="Arial Black"/>
                <w:b/>
                <w:noProof/>
                <w:color w:val="F28E00"/>
                <w:lang w:eastAsia="de-DE"/>
              </w:rPr>
            </w:pPr>
            <w:r>
              <w:rPr>
                <w:rFonts w:ascii="Arial Black" w:hAnsi="Arial Black"/>
                <w:noProof/>
                <w:color w:val="FFFFFF" w:themeColor="background1"/>
                <w:lang w:val="en-US" w:eastAsia="de-DE"/>
              </w:rPr>
              <w:t>Friday</w:t>
            </w:r>
            <w:r w:rsidR="006A4D93">
              <w:rPr>
                <w:rFonts w:ascii="Arial Black" w:hAnsi="Arial Black"/>
                <w:noProof/>
                <w:color w:val="FFFFFF" w:themeColor="background1"/>
                <w:lang w:val="en-US" w:eastAsia="de-DE"/>
              </w:rPr>
              <w:t xml:space="preserve">, </w:t>
            </w:r>
            <w:r w:rsidR="00AD2519">
              <w:rPr>
                <w:rFonts w:ascii="Arial Black" w:hAnsi="Arial Black"/>
                <w:noProof/>
                <w:color w:val="FFFFFF" w:themeColor="background1"/>
                <w:lang w:val="en-US" w:eastAsia="de-DE"/>
              </w:rPr>
              <w:t>2</w:t>
            </w:r>
            <w:r w:rsidR="00C94B32">
              <w:rPr>
                <w:rFonts w:ascii="Arial Black" w:hAnsi="Arial Black"/>
                <w:noProof/>
                <w:color w:val="FFFFFF" w:themeColor="background1"/>
                <w:lang w:val="en-US" w:eastAsia="de-DE"/>
              </w:rPr>
              <w:t>4</w:t>
            </w:r>
            <w:r w:rsidR="00A23717" w:rsidRPr="004440DA">
              <w:rPr>
                <w:rFonts w:ascii="Arial Black" w:hAnsi="Arial Black"/>
                <w:noProof/>
                <w:color w:val="FFFFFF" w:themeColor="background1"/>
                <w:lang w:val="en-US" w:eastAsia="de-DE"/>
              </w:rPr>
              <w:t xml:space="preserve"> January 20</w:t>
            </w:r>
            <w:r w:rsidR="006A4D93">
              <w:rPr>
                <w:rFonts w:ascii="Arial Black" w:hAnsi="Arial Black"/>
                <w:noProof/>
                <w:color w:val="FFFFFF" w:themeColor="background1"/>
                <w:lang w:val="en-US" w:eastAsia="de-DE"/>
              </w:rPr>
              <w:t>2</w:t>
            </w:r>
            <w:r>
              <w:rPr>
                <w:rFonts w:ascii="Arial Black" w:hAnsi="Arial Black"/>
                <w:noProof/>
                <w:color w:val="FFFFFF" w:themeColor="background1"/>
                <w:lang w:val="en-US" w:eastAsia="de-DE"/>
              </w:rPr>
              <w:t>5</w:t>
            </w:r>
          </w:p>
        </w:tc>
        <w:tc>
          <w:tcPr>
            <w:tcW w:w="5812" w:type="dxa"/>
            <w:shd w:val="clear" w:color="auto" w:fill="00B0F0"/>
            <w:vAlign w:val="center"/>
          </w:tcPr>
          <w:p w:rsidR="00A23717" w:rsidRPr="004440DA" w:rsidRDefault="00A23717" w:rsidP="0060378C">
            <w:pPr>
              <w:pStyle w:val="Default"/>
              <w:spacing w:before="40" w:after="40"/>
              <w:rPr>
                <w:rFonts w:ascii="Arial Black" w:hAnsi="Arial Black"/>
                <w:noProof/>
                <w:color w:val="FFFFFF" w:themeColor="background1"/>
                <w:lang w:val="en-US" w:eastAsia="de-DE"/>
              </w:rPr>
            </w:pPr>
          </w:p>
        </w:tc>
      </w:tr>
      <w:tr w:rsidR="00516306" w:rsidRPr="00552468" w:rsidTr="00E84B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32"/>
        </w:trPr>
        <w:tc>
          <w:tcPr>
            <w:tcW w:w="9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C5DCA" w:rsidRPr="00B43B58" w:rsidRDefault="007752D0" w:rsidP="007752D0">
            <w:pPr>
              <w:tabs>
                <w:tab w:val="left" w:pos="36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n-GB" w:eastAsia="en-GB"/>
              </w:rPr>
            </w:pPr>
            <w:r w:rsidRPr="007752D0">
              <w:rPr>
                <w:rFonts w:ascii="Arial" w:eastAsia="Times New Roman" w:hAnsi="Arial" w:cs="Arial"/>
                <w:sz w:val="20"/>
                <w:lang w:val="en-GB" w:eastAsia="en-GB"/>
              </w:rPr>
              <w:t>High energy X-ray diffraction and scattering based techniques play a major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  <w:r w:rsidRPr="007752D0">
              <w:rPr>
                <w:rFonts w:ascii="Arial" w:eastAsia="Times New Roman" w:hAnsi="Arial" w:cs="Arial"/>
                <w:sz w:val="20"/>
                <w:lang w:val="en-GB" w:eastAsia="en-GB"/>
              </w:rPr>
              <w:t>role in many scientific fields incl. physics, chemistry, and materials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  <w:r w:rsidRPr="007752D0">
              <w:rPr>
                <w:rFonts w:ascii="Arial" w:eastAsia="Times New Roman" w:hAnsi="Arial" w:cs="Arial"/>
                <w:sz w:val="20"/>
                <w:lang w:val="en-GB" w:eastAsia="en-GB"/>
              </w:rPr>
              <w:t>science. In particular, they enable complex in situ and operando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  <w:r w:rsidRPr="007752D0">
              <w:rPr>
                <w:rFonts w:ascii="Arial" w:eastAsia="Times New Roman" w:hAnsi="Arial" w:cs="Arial"/>
                <w:sz w:val="20"/>
                <w:lang w:val="en-GB" w:eastAsia="en-GB"/>
              </w:rPr>
              <w:t>experiments and the analysis of local (dis)order on atomic scale. We are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  <w:r w:rsidRPr="007752D0">
              <w:rPr>
                <w:rFonts w:ascii="Arial" w:eastAsia="Times New Roman" w:hAnsi="Arial" w:cs="Arial"/>
                <w:sz w:val="20"/>
                <w:lang w:val="en-GB" w:eastAsia="en-GB"/>
              </w:rPr>
              <w:t>going to present and discuss the current and future capabilities available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  <w:r w:rsidRPr="007752D0">
              <w:rPr>
                <w:rFonts w:ascii="Arial" w:eastAsia="Times New Roman" w:hAnsi="Arial" w:cs="Arial"/>
                <w:sz w:val="20"/>
                <w:lang w:val="en-GB" w:eastAsia="en-GB"/>
              </w:rPr>
              <w:t>at the high-energy scattering and diffraction beamlines P07-DESY and P21.1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  <w:r w:rsidRPr="007752D0">
              <w:rPr>
                <w:rFonts w:ascii="Arial" w:eastAsia="Times New Roman" w:hAnsi="Arial" w:cs="Arial"/>
                <w:sz w:val="20"/>
                <w:lang w:val="en-GB" w:eastAsia="en-GB"/>
              </w:rPr>
              <w:t>based primarily on the techniques of total scattering, single-crystal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  <w:r w:rsidRPr="007752D0">
              <w:rPr>
                <w:rFonts w:ascii="Arial" w:eastAsia="Times New Roman" w:hAnsi="Arial" w:cs="Arial"/>
                <w:sz w:val="20"/>
                <w:lang w:val="en-GB" w:eastAsia="en-GB"/>
              </w:rPr>
              <w:t>diffraction, surface diffraction and x-ray diffraction computed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  <w:r w:rsidRPr="007752D0">
              <w:rPr>
                <w:rFonts w:ascii="Arial" w:eastAsia="Times New Roman" w:hAnsi="Arial" w:cs="Arial"/>
                <w:sz w:val="20"/>
                <w:lang w:val="en-GB" w:eastAsia="en-GB"/>
              </w:rPr>
              <w:t>tomography. Reports on key experiments will demonstrate the wide spectrum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  <w:r w:rsidRPr="007752D0">
              <w:rPr>
                <w:rFonts w:ascii="Arial" w:eastAsia="Times New Roman" w:hAnsi="Arial" w:cs="Arial"/>
                <w:sz w:val="20"/>
                <w:lang w:val="en-GB" w:eastAsia="en-GB"/>
              </w:rPr>
              <w:t>of scientific applications. This workshop aims at bringing together</w:t>
            </w:r>
            <w:r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  <w:r w:rsidRPr="007752D0">
              <w:rPr>
                <w:rFonts w:ascii="Arial" w:eastAsia="Times New Roman" w:hAnsi="Arial" w:cs="Arial"/>
                <w:sz w:val="20"/>
                <w:lang w:val="en-GB" w:eastAsia="en-GB"/>
              </w:rPr>
              <w:t>experienced users, interested researchers, and beamline staff.</w:t>
            </w:r>
            <w:r w:rsidR="00202B3D">
              <w:rPr>
                <w:rFonts w:ascii="Arial" w:eastAsia="Times New Roman" w:hAnsi="Arial" w:cs="Arial"/>
                <w:sz w:val="20"/>
                <w:lang w:val="en-GB" w:eastAsia="en-GB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right" w:tblpY="92"/>
        <w:tblW w:w="10022" w:type="dxa"/>
        <w:shd w:val="clear" w:color="auto" w:fill="00B0F0"/>
        <w:tblLayout w:type="fixed"/>
        <w:tblLook w:val="01E0" w:firstRow="1" w:lastRow="1" w:firstColumn="1" w:lastColumn="1" w:noHBand="0" w:noVBand="0"/>
      </w:tblPr>
      <w:tblGrid>
        <w:gridCol w:w="5486"/>
        <w:gridCol w:w="4536"/>
      </w:tblGrid>
      <w:tr w:rsidR="002B5758" w:rsidRPr="00552468" w:rsidTr="00E753BB">
        <w:trPr>
          <w:trHeight w:val="432"/>
        </w:trPr>
        <w:tc>
          <w:tcPr>
            <w:tcW w:w="5486" w:type="dxa"/>
            <w:shd w:val="clear" w:color="auto" w:fill="FFFFFF" w:themeFill="background1"/>
          </w:tcPr>
          <w:bookmarkEnd w:id="0"/>
          <w:p w:rsidR="002B5758" w:rsidRPr="00B74FBF" w:rsidRDefault="0060378C" w:rsidP="000C5DCA">
            <w:pPr>
              <w:pStyle w:val="Default"/>
              <w:rPr>
                <w:color w:val="auto"/>
                <w:sz w:val="20"/>
                <w:szCs w:val="20"/>
                <w:lang w:val="de-DE"/>
              </w:rPr>
            </w:pPr>
            <w:r w:rsidRPr="00573BDC">
              <w:rPr>
                <w:color w:val="auto"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593BE1" w:rsidRPr="00B74FBF">
              <w:rPr>
                <w:color w:val="auto"/>
                <w:sz w:val="20"/>
                <w:szCs w:val="20"/>
                <w:lang w:val="de-DE"/>
              </w:rPr>
              <w:t>Organizers</w:t>
            </w:r>
            <w:proofErr w:type="spellEnd"/>
            <w:r w:rsidR="00E753BB" w:rsidRPr="00B74FBF">
              <w:rPr>
                <w:color w:val="auto"/>
                <w:sz w:val="20"/>
                <w:szCs w:val="20"/>
                <w:lang w:val="de-DE"/>
              </w:rPr>
              <w:t xml:space="preserve">: </w:t>
            </w:r>
            <w:r w:rsidR="00B43B58" w:rsidRPr="00B74FBF">
              <w:rPr>
                <w:sz w:val="20"/>
                <w:lang w:val="de-DE"/>
              </w:rPr>
              <w:t xml:space="preserve"> </w:t>
            </w:r>
            <w:r w:rsidR="00B74FBF" w:rsidRPr="00B74FBF">
              <w:rPr>
                <w:sz w:val="20"/>
                <w:lang w:val="de-DE"/>
              </w:rPr>
              <w:t>Ann-Christin Dippel, Martin v. Zimmermann</w:t>
            </w:r>
          </w:p>
        </w:tc>
        <w:tc>
          <w:tcPr>
            <w:tcW w:w="4536" w:type="dxa"/>
            <w:shd w:val="clear" w:color="auto" w:fill="FFFFFF" w:themeFill="background1"/>
          </w:tcPr>
          <w:p w:rsidR="00E84BBC" w:rsidRPr="00E753BB" w:rsidRDefault="002B5758" w:rsidP="00E753BB">
            <w:pPr>
              <w:pStyle w:val="Default"/>
              <w:rPr>
                <w:color w:val="auto"/>
                <w:sz w:val="20"/>
                <w:szCs w:val="20"/>
              </w:rPr>
            </w:pPr>
            <w:r w:rsidRPr="00E753BB">
              <w:rPr>
                <w:color w:val="auto"/>
                <w:sz w:val="20"/>
                <w:szCs w:val="20"/>
              </w:rPr>
              <w:t xml:space="preserve">Contact: </w:t>
            </w:r>
            <w:r w:rsidR="00B43B58" w:rsidRPr="00B43B58">
              <w:rPr>
                <w:sz w:val="20"/>
              </w:rPr>
              <w:t xml:space="preserve"> </w:t>
            </w:r>
            <w:r w:rsidR="00B74FBF">
              <w:rPr>
                <w:sz w:val="20"/>
              </w:rPr>
              <w:t>ann-christin.dippel@desy.de</w:t>
            </w:r>
            <w:r w:rsidR="00B46BC1" w:rsidRPr="00B46BC1">
              <w:rPr>
                <w:color w:val="auto"/>
                <w:sz w:val="20"/>
                <w:szCs w:val="20"/>
              </w:rPr>
              <w:t xml:space="preserve">       </w:t>
            </w:r>
          </w:p>
          <w:p w:rsidR="00E753BB" w:rsidRPr="00E753BB" w:rsidRDefault="003D7B1F" w:rsidP="0060378C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m</w:t>
            </w:r>
            <w:r w:rsidR="00B74FBF">
              <w:rPr>
                <w:color w:val="auto"/>
                <w:sz w:val="20"/>
                <w:szCs w:val="20"/>
              </w:rPr>
              <w:t>artin.v.zimmermann@desy.de</w:t>
            </w:r>
          </w:p>
        </w:tc>
      </w:tr>
    </w:tbl>
    <w:tbl>
      <w:tblPr>
        <w:tblW w:w="1021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666"/>
        <w:gridCol w:w="4928"/>
        <w:gridCol w:w="2073"/>
        <w:gridCol w:w="2551"/>
      </w:tblGrid>
      <w:tr w:rsidR="0051174B" w:rsidRPr="00B74FBF" w:rsidTr="00C43C03">
        <w:trPr>
          <w:trHeight w:val="113"/>
        </w:trPr>
        <w:tc>
          <w:tcPr>
            <w:tcW w:w="10218" w:type="dxa"/>
            <w:gridSpan w:val="4"/>
            <w:shd w:val="clear" w:color="auto" w:fill="00B0F0"/>
          </w:tcPr>
          <w:p w:rsidR="0051174B" w:rsidRPr="00C42124" w:rsidRDefault="0051174B" w:rsidP="00A058E6">
            <w:pPr>
              <w:spacing w:before="40" w:after="40"/>
              <w:ind w:right="-108"/>
              <w:rPr>
                <w:rFonts w:ascii="Arial" w:hAnsi="Arial" w:cs="Arial"/>
                <w:b/>
                <w:spacing w:val="20"/>
                <w:sz w:val="20"/>
                <w:lang w:val="en-GB" w:eastAsia="en-GB"/>
              </w:rPr>
            </w:pPr>
            <w:r w:rsidRPr="00C42124">
              <w:rPr>
                <w:rFonts w:ascii="Arial" w:hAnsi="Arial" w:cs="Arial"/>
                <w:b/>
                <w:color w:val="FFFFFF" w:themeColor="background1"/>
                <w:spacing w:val="20"/>
                <w:sz w:val="28"/>
                <w:lang w:val="en-GB" w:eastAsia="en-GB"/>
              </w:rPr>
              <w:t>PROGRAM</w:t>
            </w:r>
            <w:r w:rsidR="003A26F3">
              <w:rPr>
                <w:rFonts w:ascii="Arial" w:hAnsi="Arial" w:cs="Arial"/>
                <w:b/>
                <w:color w:val="FFFFFF" w:themeColor="background1"/>
                <w:spacing w:val="20"/>
                <w:sz w:val="28"/>
                <w:lang w:val="en-GB" w:eastAsia="en-GB"/>
              </w:rPr>
              <w:t xml:space="preserve">     </w:t>
            </w:r>
          </w:p>
        </w:tc>
      </w:tr>
      <w:tr w:rsidR="00430D2A" w:rsidRPr="00B74FBF" w:rsidTr="00C76D16">
        <w:trPr>
          <w:trHeight w:val="113"/>
        </w:trPr>
        <w:tc>
          <w:tcPr>
            <w:tcW w:w="666" w:type="dxa"/>
            <w:shd w:val="clear" w:color="auto" w:fill="F2F2F2" w:themeFill="background1" w:themeFillShade="F2"/>
          </w:tcPr>
          <w:p w:rsidR="00430D2A" w:rsidRPr="00952F3F" w:rsidRDefault="003403ED" w:rsidP="009A2BAC">
            <w:pPr>
              <w:spacing w:before="120" w:after="60"/>
              <w:ind w:right="-108"/>
              <w:rPr>
                <w:rFonts w:ascii="Arial" w:hAnsi="Arial" w:cs="Arial"/>
                <w:sz w:val="18"/>
                <w:lang w:val="en-GB" w:eastAsia="en-GB"/>
              </w:rPr>
            </w:pPr>
            <w:r>
              <w:rPr>
                <w:rFonts w:ascii="Arial" w:hAnsi="Arial" w:cs="Arial"/>
                <w:sz w:val="18"/>
                <w:lang w:val="en-GB" w:eastAsia="en-GB"/>
              </w:rPr>
              <w:t>9</w:t>
            </w:r>
            <w:r w:rsidR="00430D2A">
              <w:rPr>
                <w:rFonts w:ascii="Arial" w:hAnsi="Arial" w:cs="Arial"/>
                <w:sz w:val="18"/>
                <w:lang w:val="en-GB" w:eastAsia="en-GB"/>
              </w:rPr>
              <w:t>:</w:t>
            </w:r>
            <w:r w:rsidR="00A82DEC">
              <w:rPr>
                <w:rFonts w:ascii="Arial" w:hAnsi="Arial" w:cs="Arial"/>
                <w:sz w:val="18"/>
                <w:lang w:val="en-GB" w:eastAsia="en-GB"/>
              </w:rPr>
              <w:t>0</w:t>
            </w:r>
            <w:r w:rsidR="00357B10">
              <w:rPr>
                <w:rFonts w:ascii="Arial" w:hAnsi="Arial" w:cs="Arial"/>
                <w:sz w:val="18"/>
                <w:lang w:val="en-GB" w:eastAsia="en-GB"/>
              </w:rPr>
              <w:t>0</w:t>
            </w:r>
          </w:p>
        </w:tc>
        <w:tc>
          <w:tcPr>
            <w:tcW w:w="4928" w:type="dxa"/>
            <w:shd w:val="clear" w:color="auto" w:fill="auto"/>
          </w:tcPr>
          <w:p w:rsidR="00430D2A" w:rsidRPr="003A26F3" w:rsidRDefault="009A2BAC" w:rsidP="009A2BAC">
            <w:pPr>
              <w:spacing w:before="120"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US"/>
              </w:rPr>
              <w:t>Introduction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430D2A" w:rsidRPr="000856D9" w:rsidRDefault="009A2BAC" w:rsidP="009A2BAC">
            <w:pPr>
              <w:spacing w:before="120"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Martin v. Zimmermann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430D2A" w:rsidRPr="000856D9" w:rsidRDefault="00430D2A" w:rsidP="009A2BAC">
            <w:pPr>
              <w:spacing w:before="120"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DESY</w:t>
            </w:r>
          </w:p>
        </w:tc>
      </w:tr>
      <w:tr w:rsidR="00430D2A" w:rsidRPr="00B74FBF" w:rsidTr="00C76D16">
        <w:trPr>
          <w:trHeight w:val="113"/>
        </w:trPr>
        <w:tc>
          <w:tcPr>
            <w:tcW w:w="666" w:type="dxa"/>
            <w:shd w:val="clear" w:color="auto" w:fill="F2F2F2" w:themeFill="background1" w:themeFillShade="F2"/>
          </w:tcPr>
          <w:p w:rsidR="00430D2A" w:rsidRPr="00952F3F" w:rsidRDefault="003403ED" w:rsidP="00F811C7">
            <w:pPr>
              <w:spacing w:after="60"/>
              <w:ind w:right="-108"/>
              <w:rPr>
                <w:rFonts w:ascii="Arial" w:hAnsi="Arial" w:cs="Arial"/>
                <w:sz w:val="18"/>
                <w:lang w:val="en-GB" w:eastAsia="en-GB"/>
              </w:rPr>
            </w:pPr>
            <w:r>
              <w:rPr>
                <w:rFonts w:ascii="Arial" w:hAnsi="Arial" w:cs="Arial"/>
                <w:sz w:val="18"/>
                <w:lang w:val="en-GB" w:eastAsia="en-GB"/>
              </w:rPr>
              <w:t>9</w:t>
            </w:r>
            <w:r w:rsidR="00430D2A">
              <w:rPr>
                <w:rFonts w:ascii="Arial" w:hAnsi="Arial" w:cs="Arial"/>
                <w:sz w:val="18"/>
                <w:lang w:val="en-GB" w:eastAsia="en-GB"/>
              </w:rPr>
              <w:t>:</w:t>
            </w:r>
            <w:r w:rsidR="00A82DEC">
              <w:rPr>
                <w:rFonts w:ascii="Arial" w:hAnsi="Arial" w:cs="Arial"/>
                <w:sz w:val="18"/>
                <w:lang w:val="en-GB" w:eastAsia="en-GB"/>
              </w:rPr>
              <w:t>1</w:t>
            </w:r>
            <w:r w:rsidR="00357B10">
              <w:rPr>
                <w:rFonts w:ascii="Arial" w:hAnsi="Arial" w:cs="Arial"/>
                <w:sz w:val="18"/>
                <w:lang w:val="en-GB" w:eastAsia="en-GB"/>
              </w:rPr>
              <w:t>5</w:t>
            </w:r>
          </w:p>
        </w:tc>
        <w:tc>
          <w:tcPr>
            <w:tcW w:w="4928" w:type="dxa"/>
            <w:shd w:val="clear" w:color="auto" w:fill="auto"/>
          </w:tcPr>
          <w:p w:rsidR="00430D2A" w:rsidRPr="00D20664" w:rsidRDefault="009A2BAC" w:rsidP="0025384C">
            <w:pPr>
              <w:spacing w:after="60"/>
              <w:rPr>
                <w:rFonts w:ascii="Arial" w:hAnsi="Arial" w:cs="Arial"/>
                <w:sz w:val="18"/>
                <w:lang w:val="en-US"/>
              </w:rPr>
            </w:pPr>
            <w:r w:rsidRPr="009A2BAC">
              <w:rPr>
                <w:rFonts w:ascii="Arial" w:hAnsi="Arial" w:cs="Arial"/>
                <w:sz w:val="18"/>
                <w:lang w:val="en-US"/>
              </w:rPr>
              <w:t>Status and new developments at the high energy X-ray diffraction station P07-DESY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430D2A" w:rsidRPr="000856D9" w:rsidRDefault="009A2BAC" w:rsidP="0025384C">
            <w:pPr>
              <w:spacing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Ann-Christin Dippel`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430D2A" w:rsidRPr="000856D9" w:rsidRDefault="00430D2A" w:rsidP="0025384C">
            <w:pPr>
              <w:spacing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DESY</w:t>
            </w:r>
          </w:p>
        </w:tc>
      </w:tr>
      <w:tr w:rsidR="00963C8A" w:rsidRPr="00B74FBF" w:rsidTr="00C76D16">
        <w:trPr>
          <w:trHeight w:val="113"/>
        </w:trPr>
        <w:tc>
          <w:tcPr>
            <w:tcW w:w="666" w:type="dxa"/>
            <w:shd w:val="clear" w:color="auto" w:fill="F2F2F2" w:themeFill="background1" w:themeFillShade="F2"/>
          </w:tcPr>
          <w:p w:rsidR="00963C8A" w:rsidRDefault="00A82FE7" w:rsidP="00FF72F7">
            <w:pPr>
              <w:spacing w:after="120"/>
              <w:ind w:right="-108"/>
              <w:rPr>
                <w:rFonts w:ascii="Arial" w:hAnsi="Arial" w:cs="Arial"/>
                <w:sz w:val="18"/>
                <w:lang w:val="en-GB" w:eastAsia="en-GB"/>
              </w:rPr>
            </w:pPr>
            <w:r>
              <w:rPr>
                <w:rFonts w:ascii="Arial" w:hAnsi="Arial" w:cs="Arial"/>
                <w:sz w:val="18"/>
                <w:lang w:val="en-GB" w:eastAsia="en-GB"/>
              </w:rPr>
              <w:t>9</w:t>
            </w:r>
            <w:r w:rsidR="00963C8A">
              <w:rPr>
                <w:rFonts w:ascii="Arial" w:hAnsi="Arial" w:cs="Arial"/>
                <w:sz w:val="18"/>
                <w:lang w:val="en-GB" w:eastAsia="en-GB"/>
              </w:rPr>
              <w:t>:</w:t>
            </w:r>
            <w:r>
              <w:rPr>
                <w:rFonts w:ascii="Arial" w:hAnsi="Arial" w:cs="Arial"/>
                <w:sz w:val="18"/>
                <w:lang w:val="en-GB" w:eastAsia="en-GB"/>
              </w:rPr>
              <w:t>45</w:t>
            </w:r>
          </w:p>
        </w:tc>
        <w:tc>
          <w:tcPr>
            <w:tcW w:w="4928" w:type="dxa"/>
            <w:shd w:val="clear" w:color="auto" w:fill="auto"/>
          </w:tcPr>
          <w:p w:rsidR="00963C8A" w:rsidRPr="00D20664" w:rsidRDefault="00386E8C" w:rsidP="00FF72F7">
            <w:pPr>
              <w:spacing w:after="120"/>
              <w:rPr>
                <w:rFonts w:ascii="Arial" w:hAnsi="Arial" w:cs="Arial"/>
                <w:sz w:val="18"/>
                <w:lang w:val="en-US"/>
              </w:rPr>
            </w:pPr>
            <w:r w:rsidRPr="00386E8C">
              <w:rPr>
                <w:rFonts w:ascii="Arial" w:hAnsi="Arial" w:cs="Arial"/>
                <w:sz w:val="18"/>
                <w:lang w:val="en-US"/>
              </w:rPr>
              <w:t xml:space="preserve">Status and Developments at </w:t>
            </w:r>
            <w:r>
              <w:rPr>
                <w:rFonts w:ascii="Arial" w:hAnsi="Arial" w:cs="Arial"/>
                <w:sz w:val="18"/>
                <w:lang w:val="en-US"/>
              </w:rPr>
              <w:t xml:space="preserve">the </w:t>
            </w:r>
            <w:r w:rsidRPr="00386E8C">
              <w:rPr>
                <w:rFonts w:ascii="Arial" w:hAnsi="Arial" w:cs="Arial"/>
                <w:sz w:val="18"/>
                <w:lang w:val="en-US"/>
              </w:rPr>
              <w:t>High Energy X-</w:t>
            </w:r>
            <w:proofErr w:type="gramStart"/>
            <w:r w:rsidRPr="00386E8C">
              <w:rPr>
                <w:rFonts w:ascii="Arial" w:hAnsi="Arial" w:cs="Arial"/>
                <w:sz w:val="18"/>
                <w:lang w:val="en-US"/>
              </w:rPr>
              <w:t>Ray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86E8C">
              <w:rPr>
                <w:rFonts w:ascii="Arial" w:hAnsi="Arial" w:cs="Arial"/>
                <w:sz w:val="18"/>
                <w:lang w:val="en-US"/>
              </w:rPr>
              <w:t xml:space="preserve"> Diffraction</w:t>
            </w:r>
            <w:proofErr w:type="gramEnd"/>
            <w:r w:rsidRPr="00386E8C">
              <w:rPr>
                <w:rFonts w:ascii="Arial" w:hAnsi="Arial" w:cs="Arial"/>
                <w:sz w:val="18"/>
                <w:lang w:val="en-US"/>
              </w:rPr>
              <w:t xml:space="preserve"> for Physics and Chemistry beamline P21.1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963C8A" w:rsidRDefault="003403ED" w:rsidP="00FF72F7">
            <w:pPr>
              <w:spacing w:after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Fernando Igoa </w:t>
            </w:r>
            <w:proofErr w:type="spellStart"/>
            <w:r>
              <w:rPr>
                <w:rFonts w:ascii="Arial" w:hAnsi="Arial" w:cs="Arial"/>
                <w:sz w:val="18"/>
                <w:lang w:val="en-GB"/>
              </w:rPr>
              <w:t>Saldaña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</w:tcPr>
          <w:p w:rsidR="00963C8A" w:rsidRDefault="009A2BAC" w:rsidP="00FF72F7">
            <w:pPr>
              <w:spacing w:after="12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DESY</w:t>
            </w:r>
          </w:p>
        </w:tc>
      </w:tr>
      <w:tr w:rsidR="00430D2A" w:rsidRPr="00BE31D8" w:rsidTr="00C76D16">
        <w:trPr>
          <w:trHeight w:val="113"/>
        </w:trPr>
        <w:tc>
          <w:tcPr>
            <w:tcW w:w="666" w:type="dxa"/>
            <w:shd w:val="clear" w:color="auto" w:fill="00B0F0"/>
          </w:tcPr>
          <w:p w:rsidR="00430D2A" w:rsidRPr="00FF16CB" w:rsidRDefault="00430D2A" w:rsidP="00FF72F7">
            <w:pPr>
              <w:spacing w:before="40" w:after="40"/>
              <w:ind w:right="-108"/>
              <w:rPr>
                <w:rFonts w:ascii="Arial" w:hAnsi="Arial" w:cs="Arial"/>
                <w:b/>
                <w:color w:val="FFFFFF" w:themeColor="background1"/>
                <w:sz w:val="20"/>
                <w:lang w:val="en-US"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lang w:val="en-US" w:eastAsia="en-GB"/>
              </w:rPr>
              <w:t>1</w:t>
            </w:r>
            <w:r w:rsidR="00A82DEC">
              <w:rPr>
                <w:rFonts w:ascii="Arial" w:hAnsi="Arial" w:cs="Arial"/>
                <w:b/>
                <w:color w:val="FFFFFF" w:themeColor="background1"/>
                <w:sz w:val="20"/>
                <w:lang w:val="en-US" w:eastAsia="en-GB"/>
              </w:rPr>
              <w:t>0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lang w:val="en-US" w:eastAsia="en-GB"/>
              </w:rPr>
              <w:t>:</w:t>
            </w:r>
            <w:r w:rsidR="00A82FE7">
              <w:rPr>
                <w:rFonts w:ascii="Arial" w:hAnsi="Arial" w:cs="Arial"/>
                <w:b/>
                <w:color w:val="FFFFFF" w:themeColor="background1"/>
                <w:sz w:val="20"/>
                <w:lang w:val="en-US" w:eastAsia="en-GB"/>
              </w:rPr>
              <w:t>1</w:t>
            </w:r>
            <w:r w:rsidR="00357B10">
              <w:rPr>
                <w:rFonts w:ascii="Arial" w:hAnsi="Arial" w:cs="Arial"/>
                <w:b/>
                <w:color w:val="FFFFFF" w:themeColor="background1"/>
                <w:sz w:val="20"/>
                <w:lang w:val="en-US" w:eastAsia="en-GB"/>
              </w:rPr>
              <w:t>5</w:t>
            </w:r>
          </w:p>
        </w:tc>
        <w:tc>
          <w:tcPr>
            <w:tcW w:w="4928" w:type="dxa"/>
            <w:shd w:val="clear" w:color="auto" w:fill="00B0F0"/>
            <w:vAlign w:val="center"/>
          </w:tcPr>
          <w:p w:rsidR="00430D2A" w:rsidRPr="00B87E04" w:rsidRDefault="0043242F" w:rsidP="00FF72F7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  <w:t>Coffee break</w:t>
            </w:r>
          </w:p>
        </w:tc>
        <w:tc>
          <w:tcPr>
            <w:tcW w:w="2073" w:type="dxa"/>
            <w:shd w:val="clear" w:color="auto" w:fill="00B0F0"/>
          </w:tcPr>
          <w:p w:rsidR="00430D2A" w:rsidRPr="00FF16CB" w:rsidRDefault="00430D2A" w:rsidP="00FF72F7">
            <w:pPr>
              <w:spacing w:before="40" w:after="40"/>
              <w:ind w:right="-108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1" w:type="dxa"/>
            <w:shd w:val="clear" w:color="auto" w:fill="00B0F0"/>
          </w:tcPr>
          <w:p w:rsidR="00430D2A" w:rsidRPr="00FF16CB" w:rsidRDefault="00430D2A" w:rsidP="00FF72F7">
            <w:pPr>
              <w:spacing w:before="40" w:after="40"/>
              <w:ind w:right="-10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0D2A" w:rsidRPr="00BF11C6" w:rsidTr="00C76D16">
        <w:trPr>
          <w:trHeight w:val="113"/>
        </w:trPr>
        <w:tc>
          <w:tcPr>
            <w:tcW w:w="666" w:type="dxa"/>
            <w:shd w:val="clear" w:color="auto" w:fill="F2F2F2" w:themeFill="background1" w:themeFillShade="F2"/>
          </w:tcPr>
          <w:p w:rsidR="00430D2A" w:rsidRPr="00952F3F" w:rsidRDefault="000F62E3" w:rsidP="009A2BAC">
            <w:pPr>
              <w:spacing w:before="120" w:after="60"/>
              <w:ind w:right="-108"/>
              <w:rPr>
                <w:rFonts w:ascii="Arial" w:hAnsi="Arial" w:cs="Arial"/>
                <w:sz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lang w:val="en-US" w:eastAsia="en-GB"/>
              </w:rPr>
              <w:t>1</w:t>
            </w:r>
            <w:r w:rsidR="00A82FE7">
              <w:rPr>
                <w:rFonts w:ascii="Arial" w:hAnsi="Arial" w:cs="Arial"/>
                <w:sz w:val="18"/>
                <w:lang w:val="en-US" w:eastAsia="en-GB"/>
              </w:rPr>
              <w:t>0</w:t>
            </w:r>
            <w:r>
              <w:rPr>
                <w:rFonts w:ascii="Arial" w:hAnsi="Arial" w:cs="Arial"/>
                <w:sz w:val="18"/>
                <w:lang w:val="en-US" w:eastAsia="en-GB"/>
              </w:rPr>
              <w:t>:</w:t>
            </w:r>
            <w:r w:rsidR="00A82FE7">
              <w:rPr>
                <w:rFonts w:ascii="Arial" w:hAnsi="Arial" w:cs="Arial"/>
                <w:sz w:val="18"/>
                <w:lang w:val="en-US" w:eastAsia="en-GB"/>
              </w:rPr>
              <w:t>4</w:t>
            </w:r>
            <w:r w:rsidR="00A82DEC">
              <w:rPr>
                <w:rFonts w:ascii="Arial" w:hAnsi="Arial" w:cs="Arial"/>
                <w:sz w:val="18"/>
                <w:lang w:val="en-US" w:eastAsia="en-GB"/>
              </w:rPr>
              <w:t>5</w:t>
            </w:r>
            <w:r w:rsidR="001431BF">
              <w:rPr>
                <w:rFonts w:ascii="Arial" w:hAnsi="Arial" w:cs="Arial"/>
                <w:sz w:val="18"/>
                <w:lang w:val="en-US" w:eastAsia="en-GB"/>
              </w:rPr>
              <w:t xml:space="preserve"> </w:t>
            </w:r>
          </w:p>
        </w:tc>
        <w:tc>
          <w:tcPr>
            <w:tcW w:w="4928" w:type="dxa"/>
            <w:shd w:val="clear" w:color="auto" w:fill="FFFFFF"/>
          </w:tcPr>
          <w:p w:rsidR="00430D2A" w:rsidRPr="00C938CE" w:rsidRDefault="00413A98" w:rsidP="009A2BAC">
            <w:pPr>
              <w:pStyle w:val="PlainText"/>
              <w:spacing w:before="12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3A98">
              <w:rPr>
                <w:rFonts w:ascii="Arial" w:hAnsi="Arial" w:cs="Arial"/>
                <w:sz w:val="18"/>
                <w:szCs w:val="18"/>
                <w:lang w:val="en-US"/>
              </w:rPr>
              <w:t>'</w:t>
            </w:r>
            <w:r w:rsidR="008A4502" w:rsidRPr="008A4502">
              <w:rPr>
                <w:rFonts w:ascii="Arial" w:hAnsi="Arial" w:cs="Arial"/>
                <w:sz w:val="18"/>
                <w:szCs w:val="18"/>
                <w:lang w:val="en-US"/>
              </w:rPr>
              <w:t>In situ X-ray Study on Cation-</w:t>
            </w:r>
            <w:r w:rsidR="008A4502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8A4502" w:rsidRPr="008A4502">
              <w:rPr>
                <w:rFonts w:ascii="Arial" w:hAnsi="Arial" w:cs="Arial"/>
                <w:sz w:val="18"/>
                <w:szCs w:val="18"/>
                <w:lang w:val="en-US"/>
              </w:rPr>
              <w:t>ite Disordered Cu</w:t>
            </w:r>
            <w:r w:rsidR="008A4502" w:rsidRPr="008A4502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="008A4502" w:rsidRPr="008A4502">
              <w:rPr>
                <w:rFonts w:ascii="Arial" w:hAnsi="Arial" w:cs="Arial"/>
                <w:sz w:val="18"/>
                <w:szCs w:val="18"/>
                <w:lang w:val="en-US"/>
              </w:rPr>
              <w:t>PdN Nanocrystals for Hydrogen Evolution Electrocatalysis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430D2A" w:rsidRPr="000856D9" w:rsidRDefault="00BF11C6" w:rsidP="009A2BAC">
            <w:pPr>
              <w:spacing w:before="120"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Sani Harouna-Mayer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430D2A" w:rsidRPr="00FA317F" w:rsidRDefault="008A4502" w:rsidP="009A2BAC">
            <w:pPr>
              <w:spacing w:before="120" w:after="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 University of Hamburg</w:t>
            </w:r>
          </w:p>
        </w:tc>
      </w:tr>
      <w:tr w:rsidR="005C3024" w:rsidRPr="001431BF" w:rsidTr="00C76D16">
        <w:trPr>
          <w:trHeight w:val="113"/>
        </w:trPr>
        <w:tc>
          <w:tcPr>
            <w:tcW w:w="666" w:type="dxa"/>
            <w:shd w:val="clear" w:color="auto" w:fill="F2F2F2" w:themeFill="background1" w:themeFillShade="F2"/>
          </w:tcPr>
          <w:p w:rsidR="005C3024" w:rsidRPr="00952F3F" w:rsidRDefault="005C3024" w:rsidP="00AC16F6">
            <w:pPr>
              <w:spacing w:after="60"/>
              <w:ind w:right="-108"/>
              <w:rPr>
                <w:rFonts w:ascii="Arial" w:hAnsi="Arial" w:cs="Arial"/>
                <w:sz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lang w:val="en-US" w:eastAsia="en-GB"/>
              </w:rPr>
              <w:t>1</w:t>
            </w:r>
            <w:r w:rsidR="00A82DEC">
              <w:rPr>
                <w:rFonts w:ascii="Arial" w:hAnsi="Arial" w:cs="Arial"/>
                <w:sz w:val="18"/>
                <w:lang w:val="en-US" w:eastAsia="en-GB"/>
              </w:rPr>
              <w:t>1</w:t>
            </w:r>
            <w:r>
              <w:rPr>
                <w:rFonts w:ascii="Arial" w:hAnsi="Arial" w:cs="Arial"/>
                <w:sz w:val="18"/>
                <w:lang w:val="en-US" w:eastAsia="en-GB"/>
              </w:rPr>
              <w:t>:</w:t>
            </w:r>
            <w:r w:rsidR="00A82FE7">
              <w:rPr>
                <w:rFonts w:ascii="Arial" w:hAnsi="Arial" w:cs="Arial"/>
                <w:sz w:val="18"/>
                <w:lang w:val="en-US" w:eastAsia="en-GB"/>
              </w:rPr>
              <w:t>1</w:t>
            </w:r>
            <w:r w:rsidR="00A82DEC">
              <w:rPr>
                <w:rFonts w:ascii="Arial" w:hAnsi="Arial" w:cs="Arial"/>
                <w:sz w:val="18"/>
                <w:lang w:val="en-US" w:eastAsia="en-GB"/>
              </w:rPr>
              <w:t>5</w:t>
            </w:r>
          </w:p>
        </w:tc>
        <w:tc>
          <w:tcPr>
            <w:tcW w:w="4928" w:type="dxa"/>
            <w:shd w:val="clear" w:color="auto" w:fill="FFFFFF"/>
          </w:tcPr>
          <w:p w:rsidR="005C3024" w:rsidRPr="00321D4C" w:rsidRDefault="00BF11C6" w:rsidP="00AC16F6">
            <w:pPr>
              <w:pStyle w:val="PlainText"/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11C6">
              <w:rPr>
                <w:rFonts w:ascii="Arial" w:hAnsi="Arial" w:cs="Arial"/>
                <w:sz w:val="18"/>
                <w:szCs w:val="18"/>
                <w:lang w:val="en-US"/>
              </w:rPr>
              <w:t>Discovery of Giant Unit-Cell Super-Structure in the Infinite-Layer Nickelate PrNiO</w:t>
            </w:r>
            <w:r w:rsidRPr="00BF11C6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2+x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5C3024" w:rsidRPr="001431BF" w:rsidRDefault="00BF11C6" w:rsidP="00AC16F6">
            <w:pPr>
              <w:spacing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Jens Matthias Oppliger,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C3024" w:rsidRPr="000856D9" w:rsidRDefault="00CD63EA" w:rsidP="00AC16F6">
            <w:pPr>
              <w:spacing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University</w:t>
            </w:r>
            <w:r w:rsidR="00BF11C6">
              <w:rPr>
                <w:rFonts w:ascii="Arial" w:hAnsi="Arial" w:cs="Arial"/>
                <w:sz w:val="18"/>
                <w:lang w:val="en-GB"/>
              </w:rPr>
              <w:t xml:space="preserve"> of Zürich</w:t>
            </w:r>
          </w:p>
        </w:tc>
      </w:tr>
      <w:tr w:rsidR="008642A4" w:rsidRPr="008E4F5D" w:rsidTr="00C76D16">
        <w:trPr>
          <w:trHeight w:val="113"/>
        </w:trPr>
        <w:tc>
          <w:tcPr>
            <w:tcW w:w="666" w:type="dxa"/>
            <w:shd w:val="clear" w:color="auto" w:fill="F2F2F2" w:themeFill="background1" w:themeFillShade="F2"/>
          </w:tcPr>
          <w:p w:rsidR="008642A4" w:rsidRPr="00952F3F" w:rsidRDefault="008642A4" w:rsidP="008642A4">
            <w:pPr>
              <w:spacing w:after="60"/>
              <w:ind w:right="-108"/>
              <w:rPr>
                <w:rFonts w:ascii="Arial" w:hAnsi="Arial" w:cs="Arial"/>
                <w:sz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lang w:val="en-US" w:eastAsia="en-GB"/>
              </w:rPr>
              <w:t>11:45</w:t>
            </w:r>
          </w:p>
        </w:tc>
        <w:tc>
          <w:tcPr>
            <w:tcW w:w="4928" w:type="dxa"/>
            <w:shd w:val="clear" w:color="auto" w:fill="FFFFFF"/>
          </w:tcPr>
          <w:p w:rsidR="008642A4" w:rsidRDefault="008642A4" w:rsidP="008642A4">
            <w:pPr>
              <w:spacing w:after="60"/>
              <w:rPr>
                <w:rFonts w:ascii="Arial" w:hAnsi="Arial" w:cs="Arial"/>
                <w:sz w:val="18"/>
                <w:lang w:val="en-GB"/>
              </w:rPr>
            </w:pPr>
            <w:r w:rsidRPr="00552468">
              <w:rPr>
                <w:rFonts w:ascii="Arial" w:hAnsi="Arial" w:cs="Arial"/>
                <w:sz w:val="18"/>
                <w:lang w:val="en-GB"/>
              </w:rPr>
              <w:t>Optimizing Self-Cleaning Surfaces: Growth and Oxidation of Cu Nanoparticles on rutile TiO</w:t>
            </w:r>
            <w:r w:rsidRPr="00552468">
              <w:rPr>
                <w:rFonts w:ascii="Arial" w:hAnsi="Arial" w:cs="Arial"/>
                <w:sz w:val="18"/>
                <w:vertAlign w:val="subscript"/>
                <w:lang w:val="en-GB"/>
              </w:rPr>
              <w:t>2</w:t>
            </w:r>
            <w:r w:rsidRPr="00552468">
              <w:rPr>
                <w:rFonts w:ascii="Arial" w:hAnsi="Arial" w:cs="Arial"/>
                <w:sz w:val="18"/>
                <w:lang w:val="en-GB"/>
              </w:rPr>
              <w:t>(110)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8642A4" w:rsidRPr="000856D9" w:rsidRDefault="008642A4" w:rsidP="008642A4">
            <w:pPr>
              <w:spacing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Silvan Dolling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642A4" w:rsidRPr="000856D9" w:rsidRDefault="008642A4" w:rsidP="008642A4">
            <w:pPr>
              <w:spacing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DESY </w:t>
            </w:r>
            <w:proofErr w:type="spellStart"/>
            <w:r>
              <w:rPr>
                <w:rFonts w:ascii="Arial" w:hAnsi="Arial" w:cs="Arial"/>
                <w:sz w:val="18"/>
                <w:lang w:val="en-GB"/>
              </w:rPr>
              <w:t>NanoLab</w:t>
            </w:r>
            <w:proofErr w:type="spellEnd"/>
          </w:p>
        </w:tc>
      </w:tr>
      <w:tr w:rsidR="008642A4" w:rsidRPr="008E4F5D" w:rsidTr="00C76D16">
        <w:trPr>
          <w:trHeight w:val="113"/>
        </w:trPr>
        <w:tc>
          <w:tcPr>
            <w:tcW w:w="666" w:type="dxa"/>
            <w:shd w:val="clear" w:color="auto" w:fill="F2F2F2" w:themeFill="background1" w:themeFillShade="F2"/>
          </w:tcPr>
          <w:p w:rsidR="008642A4" w:rsidRDefault="008642A4" w:rsidP="008642A4">
            <w:pPr>
              <w:spacing w:after="60"/>
              <w:ind w:right="-108"/>
              <w:rPr>
                <w:rFonts w:ascii="Arial" w:hAnsi="Arial" w:cs="Arial"/>
                <w:sz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lang w:val="en-US" w:eastAsia="en-GB"/>
              </w:rPr>
              <w:t>12:15</w:t>
            </w:r>
          </w:p>
        </w:tc>
        <w:tc>
          <w:tcPr>
            <w:tcW w:w="4928" w:type="dxa"/>
            <w:shd w:val="clear" w:color="auto" w:fill="FFFFFF"/>
          </w:tcPr>
          <w:p w:rsidR="008642A4" w:rsidRDefault="008642A4" w:rsidP="008642A4">
            <w:pPr>
              <w:spacing w:after="60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tbd</w:t>
            </w:r>
            <w:proofErr w:type="spellEnd"/>
          </w:p>
        </w:tc>
        <w:tc>
          <w:tcPr>
            <w:tcW w:w="2073" w:type="dxa"/>
            <w:shd w:val="clear" w:color="auto" w:fill="F2F2F2" w:themeFill="background1" w:themeFillShade="F2"/>
          </w:tcPr>
          <w:p w:rsidR="008642A4" w:rsidRPr="00552468" w:rsidRDefault="008642A4" w:rsidP="008642A4">
            <w:pPr>
              <w:spacing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Fan Yang</w:t>
            </w:r>
            <w:bookmarkStart w:id="1" w:name="_GoBack"/>
            <w:bookmarkEnd w:id="1"/>
          </w:p>
        </w:tc>
        <w:tc>
          <w:tcPr>
            <w:tcW w:w="2551" w:type="dxa"/>
            <w:shd w:val="clear" w:color="auto" w:fill="F2F2F2" w:themeFill="background1" w:themeFillShade="F2"/>
          </w:tcPr>
          <w:p w:rsidR="008642A4" w:rsidRPr="000856D9" w:rsidRDefault="008642A4" w:rsidP="008642A4">
            <w:pPr>
              <w:spacing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German Aerospace </w:t>
            </w:r>
            <w:proofErr w:type="spellStart"/>
            <w:r>
              <w:rPr>
                <w:rFonts w:ascii="Arial" w:hAnsi="Arial" w:cs="Arial"/>
                <w:sz w:val="18"/>
                <w:lang w:val="en-GB"/>
              </w:rPr>
              <w:t>Center</w:t>
            </w:r>
            <w:proofErr w:type="spellEnd"/>
            <w:r>
              <w:rPr>
                <w:rFonts w:ascii="Arial" w:hAnsi="Arial" w:cs="Arial"/>
                <w:sz w:val="18"/>
                <w:lang w:val="en-GB"/>
              </w:rPr>
              <w:t xml:space="preserve"> (DLR)</w:t>
            </w:r>
          </w:p>
        </w:tc>
      </w:tr>
      <w:tr w:rsidR="008642A4" w:rsidRPr="008E4F5D" w:rsidTr="00C76D16">
        <w:trPr>
          <w:trHeight w:val="113"/>
        </w:trPr>
        <w:tc>
          <w:tcPr>
            <w:tcW w:w="666" w:type="dxa"/>
            <w:shd w:val="clear" w:color="auto" w:fill="F2F2F2" w:themeFill="background1" w:themeFillShade="F2"/>
          </w:tcPr>
          <w:p w:rsidR="008642A4" w:rsidRPr="00952F3F" w:rsidRDefault="008642A4" w:rsidP="008642A4">
            <w:pPr>
              <w:spacing w:after="60"/>
              <w:ind w:right="-108"/>
              <w:rPr>
                <w:rFonts w:ascii="Arial" w:hAnsi="Arial" w:cs="Arial"/>
                <w:sz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lang w:val="en-US" w:eastAsia="en-GB"/>
              </w:rPr>
              <w:t>12:45</w:t>
            </w:r>
          </w:p>
        </w:tc>
        <w:tc>
          <w:tcPr>
            <w:tcW w:w="4928" w:type="dxa"/>
            <w:shd w:val="clear" w:color="auto" w:fill="FFFFFF"/>
          </w:tcPr>
          <w:p w:rsidR="008642A4" w:rsidRPr="00073578" w:rsidRDefault="008642A4" w:rsidP="008642A4">
            <w:pPr>
              <w:spacing w:after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Discussion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8642A4" w:rsidRPr="00233047" w:rsidRDefault="008642A4" w:rsidP="008642A4">
            <w:pPr>
              <w:spacing w:after="60"/>
              <w:rPr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8642A4" w:rsidRPr="00233047" w:rsidRDefault="008642A4" w:rsidP="008642A4">
            <w:pPr>
              <w:spacing w:after="60"/>
              <w:rPr>
                <w:lang w:val="en-US"/>
              </w:rPr>
            </w:pPr>
          </w:p>
        </w:tc>
      </w:tr>
    </w:tbl>
    <w:p w:rsidR="005D1756" w:rsidRPr="00FF16CB" w:rsidRDefault="005D1756" w:rsidP="00160E92">
      <w:pPr>
        <w:pStyle w:val="PlainText"/>
        <w:spacing w:before="120"/>
        <w:rPr>
          <w:rFonts w:ascii="Arial" w:hAnsi="Arial" w:cs="Arial"/>
          <w:sz w:val="4"/>
          <w:szCs w:val="4"/>
          <w:lang w:val="en-US"/>
        </w:rPr>
      </w:pPr>
    </w:p>
    <w:sectPr w:rsidR="005D1756" w:rsidRPr="00FF16CB" w:rsidSect="00E84BBC">
      <w:footerReference w:type="even" r:id="rId9"/>
      <w:footerReference w:type="default" r:id="rId10"/>
      <w:pgSz w:w="11880" w:h="15840"/>
      <w:pgMar w:top="360" w:right="794" w:bottom="567" w:left="794" w:header="113" w:footer="17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8DD" w:rsidRDefault="00B978DD">
      <w:r>
        <w:separator/>
      </w:r>
    </w:p>
  </w:endnote>
  <w:endnote w:type="continuationSeparator" w:id="0">
    <w:p w:rsidR="00B978DD" w:rsidRDefault="00B9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07" w:rsidRDefault="00652C07" w:rsidP="00AA24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2C07" w:rsidRDefault="00652C07" w:rsidP="00F56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07" w:rsidRPr="0058456D" w:rsidRDefault="00652C07" w:rsidP="00F5676D">
    <w:pPr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8DD" w:rsidRDefault="00B978DD">
      <w:r>
        <w:separator/>
      </w:r>
    </w:p>
  </w:footnote>
  <w:footnote w:type="continuationSeparator" w:id="0">
    <w:p w:rsidR="00B978DD" w:rsidRDefault="00B9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30BF67"/>
    <w:multiLevelType w:val="hybridMultilevel"/>
    <w:tmpl w:val="62642C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84DF4"/>
    <w:multiLevelType w:val="hybridMultilevel"/>
    <w:tmpl w:val="878695DC"/>
    <w:lvl w:ilvl="0" w:tplc="EAD2F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D635B"/>
    <w:multiLevelType w:val="hybridMultilevel"/>
    <w:tmpl w:val="A804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46C3"/>
    <w:multiLevelType w:val="hybridMultilevel"/>
    <w:tmpl w:val="3746F38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9F0"/>
    <w:multiLevelType w:val="hybridMultilevel"/>
    <w:tmpl w:val="5FACDFDC"/>
    <w:lvl w:ilvl="0" w:tplc="8BE42D4E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690F"/>
    <w:multiLevelType w:val="hybridMultilevel"/>
    <w:tmpl w:val="D188F1B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F570C"/>
    <w:multiLevelType w:val="hybridMultilevel"/>
    <w:tmpl w:val="A74A3934"/>
    <w:lvl w:ilvl="0" w:tplc="F59AD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6123"/>
    <w:multiLevelType w:val="hybridMultilevel"/>
    <w:tmpl w:val="84D2E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C539F"/>
    <w:multiLevelType w:val="hybridMultilevel"/>
    <w:tmpl w:val="188E4B70"/>
    <w:lvl w:ilvl="0" w:tplc="BCA6E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514D4"/>
    <w:multiLevelType w:val="hybridMultilevel"/>
    <w:tmpl w:val="68621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C0048"/>
    <w:multiLevelType w:val="hybridMultilevel"/>
    <w:tmpl w:val="FB1E7986"/>
    <w:lvl w:ilvl="0" w:tplc="7278FD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20F37"/>
    <w:multiLevelType w:val="hybridMultilevel"/>
    <w:tmpl w:val="CA3E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E6668"/>
    <w:multiLevelType w:val="hybridMultilevel"/>
    <w:tmpl w:val="DCF2BE40"/>
    <w:lvl w:ilvl="0" w:tplc="389AD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1298E"/>
    <w:multiLevelType w:val="hybridMultilevel"/>
    <w:tmpl w:val="32822690"/>
    <w:lvl w:ilvl="0" w:tplc="C8A88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34C19"/>
    <w:multiLevelType w:val="hybridMultilevel"/>
    <w:tmpl w:val="3746F38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F02C0"/>
    <w:multiLevelType w:val="hybridMultilevel"/>
    <w:tmpl w:val="52C8265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027D2"/>
    <w:multiLevelType w:val="hybridMultilevel"/>
    <w:tmpl w:val="A13CF316"/>
    <w:lvl w:ilvl="0" w:tplc="CF243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3A4A61"/>
    <w:multiLevelType w:val="hybridMultilevel"/>
    <w:tmpl w:val="C5E802D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46640"/>
    <w:multiLevelType w:val="multilevel"/>
    <w:tmpl w:val="7DB2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9323CB"/>
    <w:multiLevelType w:val="hybridMultilevel"/>
    <w:tmpl w:val="C0E46180"/>
    <w:lvl w:ilvl="0" w:tplc="08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17"/>
  </w:num>
  <w:num w:numId="6">
    <w:abstractNumId w:val="16"/>
  </w:num>
  <w:num w:numId="7">
    <w:abstractNumId w:val="18"/>
  </w:num>
  <w:num w:numId="8">
    <w:abstractNumId w:val="7"/>
  </w:num>
  <w:num w:numId="9">
    <w:abstractNumId w:val="19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71"/>
    <w:rsid w:val="000030D4"/>
    <w:rsid w:val="000058CB"/>
    <w:rsid w:val="00007137"/>
    <w:rsid w:val="00007871"/>
    <w:rsid w:val="0002245C"/>
    <w:rsid w:val="00023902"/>
    <w:rsid w:val="00024994"/>
    <w:rsid w:val="00026336"/>
    <w:rsid w:val="000310DF"/>
    <w:rsid w:val="000312D9"/>
    <w:rsid w:val="00034D08"/>
    <w:rsid w:val="000374E6"/>
    <w:rsid w:val="00040029"/>
    <w:rsid w:val="0004022F"/>
    <w:rsid w:val="00042084"/>
    <w:rsid w:val="00042A94"/>
    <w:rsid w:val="00054507"/>
    <w:rsid w:val="00060E72"/>
    <w:rsid w:val="00063A3B"/>
    <w:rsid w:val="0006696C"/>
    <w:rsid w:val="000708B9"/>
    <w:rsid w:val="00071DE0"/>
    <w:rsid w:val="00073578"/>
    <w:rsid w:val="000804F9"/>
    <w:rsid w:val="00081E1A"/>
    <w:rsid w:val="00084837"/>
    <w:rsid w:val="000856D9"/>
    <w:rsid w:val="00086B4F"/>
    <w:rsid w:val="00086C68"/>
    <w:rsid w:val="00092F87"/>
    <w:rsid w:val="0009631A"/>
    <w:rsid w:val="0009690D"/>
    <w:rsid w:val="00097A93"/>
    <w:rsid w:val="00097CB4"/>
    <w:rsid w:val="000A4EE2"/>
    <w:rsid w:val="000A5FE4"/>
    <w:rsid w:val="000A6427"/>
    <w:rsid w:val="000B01BD"/>
    <w:rsid w:val="000B0FCD"/>
    <w:rsid w:val="000C4019"/>
    <w:rsid w:val="000C5DCA"/>
    <w:rsid w:val="000D2E2B"/>
    <w:rsid w:val="000D3BA5"/>
    <w:rsid w:val="000D4207"/>
    <w:rsid w:val="000D4236"/>
    <w:rsid w:val="000D6D83"/>
    <w:rsid w:val="000E0D5E"/>
    <w:rsid w:val="000E5AB0"/>
    <w:rsid w:val="000E6794"/>
    <w:rsid w:val="000E67A8"/>
    <w:rsid w:val="000F227C"/>
    <w:rsid w:val="000F26B1"/>
    <w:rsid w:val="000F34C4"/>
    <w:rsid w:val="000F44C0"/>
    <w:rsid w:val="000F58B0"/>
    <w:rsid w:val="000F62E3"/>
    <w:rsid w:val="00100431"/>
    <w:rsid w:val="00101DCA"/>
    <w:rsid w:val="00110DC7"/>
    <w:rsid w:val="00113A86"/>
    <w:rsid w:val="00117144"/>
    <w:rsid w:val="001431BF"/>
    <w:rsid w:val="00145242"/>
    <w:rsid w:val="0015175C"/>
    <w:rsid w:val="0015239D"/>
    <w:rsid w:val="001541D8"/>
    <w:rsid w:val="00157AEC"/>
    <w:rsid w:val="00160E92"/>
    <w:rsid w:val="00163C47"/>
    <w:rsid w:val="00164120"/>
    <w:rsid w:val="001658FB"/>
    <w:rsid w:val="001703C5"/>
    <w:rsid w:val="001717DA"/>
    <w:rsid w:val="001726AE"/>
    <w:rsid w:val="00174048"/>
    <w:rsid w:val="001752E1"/>
    <w:rsid w:val="00177247"/>
    <w:rsid w:val="00182E9D"/>
    <w:rsid w:val="0018356F"/>
    <w:rsid w:val="00186FBC"/>
    <w:rsid w:val="00190AE9"/>
    <w:rsid w:val="00192DD3"/>
    <w:rsid w:val="001937F6"/>
    <w:rsid w:val="00197B14"/>
    <w:rsid w:val="001A2FA1"/>
    <w:rsid w:val="001A65ED"/>
    <w:rsid w:val="001B6C6D"/>
    <w:rsid w:val="001C4560"/>
    <w:rsid w:val="001C4E9F"/>
    <w:rsid w:val="001D147F"/>
    <w:rsid w:val="001E046F"/>
    <w:rsid w:val="001E3C85"/>
    <w:rsid w:val="001E4BB6"/>
    <w:rsid w:val="001E7E59"/>
    <w:rsid w:val="001F020E"/>
    <w:rsid w:val="001F4E55"/>
    <w:rsid w:val="002027E3"/>
    <w:rsid w:val="00202B3D"/>
    <w:rsid w:val="00205484"/>
    <w:rsid w:val="00205E68"/>
    <w:rsid w:val="00211433"/>
    <w:rsid w:val="00211E91"/>
    <w:rsid w:val="0021605E"/>
    <w:rsid w:val="002161A2"/>
    <w:rsid w:val="0021751B"/>
    <w:rsid w:val="00222FB1"/>
    <w:rsid w:val="00225EF1"/>
    <w:rsid w:val="0022665F"/>
    <w:rsid w:val="0022722A"/>
    <w:rsid w:val="00227322"/>
    <w:rsid w:val="00233047"/>
    <w:rsid w:val="00237092"/>
    <w:rsid w:val="00241CB3"/>
    <w:rsid w:val="00247196"/>
    <w:rsid w:val="0025376D"/>
    <w:rsid w:val="0025384C"/>
    <w:rsid w:val="002550ED"/>
    <w:rsid w:val="002603E0"/>
    <w:rsid w:val="00262293"/>
    <w:rsid w:val="002625F6"/>
    <w:rsid w:val="00262AFB"/>
    <w:rsid w:val="00263894"/>
    <w:rsid w:val="00263B42"/>
    <w:rsid w:val="00266FBE"/>
    <w:rsid w:val="002741D8"/>
    <w:rsid w:val="00275067"/>
    <w:rsid w:val="002758A4"/>
    <w:rsid w:val="00276277"/>
    <w:rsid w:val="002768B1"/>
    <w:rsid w:val="00280394"/>
    <w:rsid w:val="00280F07"/>
    <w:rsid w:val="00282D2D"/>
    <w:rsid w:val="002876DC"/>
    <w:rsid w:val="00287D14"/>
    <w:rsid w:val="002911C3"/>
    <w:rsid w:val="00291DD4"/>
    <w:rsid w:val="00297D08"/>
    <w:rsid w:val="002A1530"/>
    <w:rsid w:val="002A1C37"/>
    <w:rsid w:val="002A1F3E"/>
    <w:rsid w:val="002A3E84"/>
    <w:rsid w:val="002A4FFB"/>
    <w:rsid w:val="002B5758"/>
    <w:rsid w:val="002B5D0D"/>
    <w:rsid w:val="002D6EA5"/>
    <w:rsid w:val="002E28A0"/>
    <w:rsid w:val="002F19EF"/>
    <w:rsid w:val="002F6518"/>
    <w:rsid w:val="002F7B52"/>
    <w:rsid w:val="00302540"/>
    <w:rsid w:val="00321D4C"/>
    <w:rsid w:val="00333CDB"/>
    <w:rsid w:val="003403ED"/>
    <w:rsid w:val="00341AB2"/>
    <w:rsid w:val="00356351"/>
    <w:rsid w:val="00356D6B"/>
    <w:rsid w:val="00357B10"/>
    <w:rsid w:val="0036063F"/>
    <w:rsid w:val="0036162F"/>
    <w:rsid w:val="00370AFE"/>
    <w:rsid w:val="00376FC1"/>
    <w:rsid w:val="003774FF"/>
    <w:rsid w:val="00380A6A"/>
    <w:rsid w:val="00380B1D"/>
    <w:rsid w:val="003817C9"/>
    <w:rsid w:val="003869B7"/>
    <w:rsid w:val="00386E8C"/>
    <w:rsid w:val="0038784B"/>
    <w:rsid w:val="00393AA8"/>
    <w:rsid w:val="003951DF"/>
    <w:rsid w:val="003A26F3"/>
    <w:rsid w:val="003A6064"/>
    <w:rsid w:val="003B1439"/>
    <w:rsid w:val="003B1F11"/>
    <w:rsid w:val="003B392D"/>
    <w:rsid w:val="003B425F"/>
    <w:rsid w:val="003B5124"/>
    <w:rsid w:val="003C19EC"/>
    <w:rsid w:val="003D308F"/>
    <w:rsid w:val="003D47BC"/>
    <w:rsid w:val="003D50E9"/>
    <w:rsid w:val="003D7B1F"/>
    <w:rsid w:val="003E136E"/>
    <w:rsid w:val="003E2F13"/>
    <w:rsid w:val="003F1994"/>
    <w:rsid w:val="003F19F6"/>
    <w:rsid w:val="003F3680"/>
    <w:rsid w:val="003F4371"/>
    <w:rsid w:val="003F47AA"/>
    <w:rsid w:val="003F79B2"/>
    <w:rsid w:val="004000BA"/>
    <w:rsid w:val="0040311F"/>
    <w:rsid w:val="00412766"/>
    <w:rsid w:val="00413A98"/>
    <w:rsid w:val="00416B58"/>
    <w:rsid w:val="004252E9"/>
    <w:rsid w:val="00430D2A"/>
    <w:rsid w:val="0043242F"/>
    <w:rsid w:val="00433B08"/>
    <w:rsid w:val="004360A0"/>
    <w:rsid w:val="00441253"/>
    <w:rsid w:val="00443239"/>
    <w:rsid w:val="004440DA"/>
    <w:rsid w:val="00446935"/>
    <w:rsid w:val="0045381A"/>
    <w:rsid w:val="004543E9"/>
    <w:rsid w:val="00454651"/>
    <w:rsid w:val="0046757F"/>
    <w:rsid w:val="00467E3B"/>
    <w:rsid w:val="0048076C"/>
    <w:rsid w:val="00480A00"/>
    <w:rsid w:val="00487CA4"/>
    <w:rsid w:val="00491F07"/>
    <w:rsid w:val="00493228"/>
    <w:rsid w:val="004953DB"/>
    <w:rsid w:val="004A1B04"/>
    <w:rsid w:val="004A202F"/>
    <w:rsid w:val="004A5C38"/>
    <w:rsid w:val="004A5E4D"/>
    <w:rsid w:val="004A624B"/>
    <w:rsid w:val="004A7152"/>
    <w:rsid w:val="004A7C14"/>
    <w:rsid w:val="004B1493"/>
    <w:rsid w:val="004B2AE9"/>
    <w:rsid w:val="004B5250"/>
    <w:rsid w:val="004B52D0"/>
    <w:rsid w:val="004B5B7A"/>
    <w:rsid w:val="004C1345"/>
    <w:rsid w:val="004C3408"/>
    <w:rsid w:val="004C5150"/>
    <w:rsid w:val="004C6D7A"/>
    <w:rsid w:val="004D02B6"/>
    <w:rsid w:val="004D4548"/>
    <w:rsid w:val="004D614F"/>
    <w:rsid w:val="004E30FD"/>
    <w:rsid w:val="004E6451"/>
    <w:rsid w:val="004F05B1"/>
    <w:rsid w:val="004F5165"/>
    <w:rsid w:val="00501A9D"/>
    <w:rsid w:val="00502655"/>
    <w:rsid w:val="00502DA5"/>
    <w:rsid w:val="005050AF"/>
    <w:rsid w:val="00511260"/>
    <w:rsid w:val="0051135C"/>
    <w:rsid w:val="0051174B"/>
    <w:rsid w:val="00515131"/>
    <w:rsid w:val="00516306"/>
    <w:rsid w:val="00517393"/>
    <w:rsid w:val="00520D40"/>
    <w:rsid w:val="005252B8"/>
    <w:rsid w:val="00534B41"/>
    <w:rsid w:val="005361E1"/>
    <w:rsid w:val="00543423"/>
    <w:rsid w:val="00544940"/>
    <w:rsid w:val="00552468"/>
    <w:rsid w:val="0055492A"/>
    <w:rsid w:val="005562D6"/>
    <w:rsid w:val="005566A3"/>
    <w:rsid w:val="00563026"/>
    <w:rsid w:val="00566C23"/>
    <w:rsid w:val="00567B1A"/>
    <w:rsid w:val="00567BC4"/>
    <w:rsid w:val="00567FE1"/>
    <w:rsid w:val="00571692"/>
    <w:rsid w:val="0057171D"/>
    <w:rsid w:val="00572B72"/>
    <w:rsid w:val="00573BDC"/>
    <w:rsid w:val="00573C2E"/>
    <w:rsid w:val="00574513"/>
    <w:rsid w:val="00576ABA"/>
    <w:rsid w:val="005839D8"/>
    <w:rsid w:val="0058456D"/>
    <w:rsid w:val="00590954"/>
    <w:rsid w:val="00593BE1"/>
    <w:rsid w:val="005A1D44"/>
    <w:rsid w:val="005A3514"/>
    <w:rsid w:val="005A35EC"/>
    <w:rsid w:val="005A58DC"/>
    <w:rsid w:val="005B02D7"/>
    <w:rsid w:val="005B28D4"/>
    <w:rsid w:val="005B40CC"/>
    <w:rsid w:val="005B40DE"/>
    <w:rsid w:val="005C21DB"/>
    <w:rsid w:val="005C2781"/>
    <w:rsid w:val="005C2931"/>
    <w:rsid w:val="005C3024"/>
    <w:rsid w:val="005C3E29"/>
    <w:rsid w:val="005C624A"/>
    <w:rsid w:val="005D1756"/>
    <w:rsid w:val="005D373F"/>
    <w:rsid w:val="005D60E1"/>
    <w:rsid w:val="005E2D85"/>
    <w:rsid w:val="005E63B5"/>
    <w:rsid w:val="005E6965"/>
    <w:rsid w:val="005F3B43"/>
    <w:rsid w:val="005F6218"/>
    <w:rsid w:val="005F67FE"/>
    <w:rsid w:val="005F7988"/>
    <w:rsid w:val="0060378C"/>
    <w:rsid w:val="00604755"/>
    <w:rsid w:val="006049AA"/>
    <w:rsid w:val="00605C3A"/>
    <w:rsid w:val="00611838"/>
    <w:rsid w:val="00612744"/>
    <w:rsid w:val="0061276D"/>
    <w:rsid w:val="0061454B"/>
    <w:rsid w:val="00615DE8"/>
    <w:rsid w:val="00617E96"/>
    <w:rsid w:val="00625D7C"/>
    <w:rsid w:val="00627C34"/>
    <w:rsid w:val="00631FB9"/>
    <w:rsid w:val="00652C07"/>
    <w:rsid w:val="00660DBE"/>
    <w:rsid w:val="00662DC4"/>
    <w:rsid w:val="006653C9"/>
    <w:rsid w:val="00667917"/>
    <w:rsid w:val="0067138D"/>
    <w:rsid w:val="00682686"/>
    <w:rsid w:val="00686136"/>
    <w:rsid w:val="006906F7"/>
    <w:rsid w:val="00694204"/>
    <w:rsid w:val="00697BDD"/>
    <w:rsid w:val="006A25EF"/>
    <w:rsid w:val="006A4565"/>
    <w:rsid w:val="006A4D93"/>
    <w:rsid w:val="006A569C"/>
    <w:rsid w:val="006B13D9"/>
    <w:rsid w:val="006B532A"/>
    <w:rsid w:val="006B5A20"/>
    <w:rsid w:val="006B64EE"/>
    <w:rsid w:val="006B6A7B"/>
    <w:rsid w:val="006B7437"/>
    <w:rsid w:val="006C4145"/>
    <w:rsid w:val="006D0FB1"/>
    <w:rsid w:val="006D32CF"/>
    <w:rsid w:val="006D70B7"/>
    <w:rsid w:val="006E3D4A"/>
    <w:rsid w:val="006E729D"/>
    <w:rsid w:val="006F2CC0"/>
    <w:rsid w:val="006F4C43"/>
    <w:rsid w:val="006F7878"/>
    <w:rsid w:val="007013AF"/>
    <w:rsid w:val="00701C42"/>
    <w:rsid w:val="00702335"/>
    <w:rsid w:val="00705ED6"/>
    <w:rsid w:val="007108C4"/>
    <w:rsid w:val="00711717"/>
    <w:rsid w:val="00711D7A"/>
    <w:rsid w:val="00717BE8"/>
    <w:rsid w:val="0072406B"/>
    <w:rsid w:val="007269ED"/>
    <w:rsid w:val="00732415"/>
    <w:rsid w:val="00732DEF"/>
    <w:rsid w:val="0073322F"/>
    <w:rsid w:val="00733C88"/>
    <w:rsid w:val="007343F1"/>
    <w:rsid w:val="0073515D"/>
    <w:rsid w:val="0074162E"/>
    <w:rsid w:val="00745A73"/>
    <w:rsid w:val="0076646E"/>
    <w:rsid w:val="00766575"/>
    <w:rsid w:val="007701BB"/>
    <w:rsid w:val="00773DD8"/>
    <w:rsid w:val="00774516"/>
    <w:rsid w:val="007752D0"/>
    <w:rsid w:val="0077629F"/>
    <w:rsid w:val="00776467"/>
    <w:rsid w:val="00786494"/>
    <w:rsid w:val="0079244B"/>
    <w:rsid w:val="0079468F"/>
    <w:rsid w:val="00795AEA"/>
    <w:rsid w:val="00796B5C"/>
    <w:rsid w:val="007A119C"/>
    <w:rsid w:val="007A2D49"/>
    <w:rsid w:val="007A305C"/>
    <w:rsid w:val="007A3395"/>
    <w:rsid w:val="007A468B"/>
    <w:rsid w:val="007A543E"/>
    <w:rsid w:val="007A75EE"/>
    <w:rsid w:val="007B0290"/>
    <w:rsid w:val="007B2A72"/>
    <w:rsid w:val="007C11EE"/>
    <w:rsid w:val="007C27BE"/>
    <w:rsid w:val="007C5DE6"/>
    <w:rsid w:val="007D4474"/>
    <w:rsid w:val="007D6D7B"/>
    <w:rsid w:val="007D7DDE"/>
    <w:rsid w:val="007E04DC"/>
    <w:rsid w:val="007E1D15"/>
    <w:rsid w:val="007F5B4F"/>
    <w:rsid w:val="008002BC"/>
    <w:rsid w:val="00801945"/>
    <w:rsid w:val="00801969"/>
    <w:rsid w:val="008124E0"/>
    <w:rsid w:val="00815B8B"/>
    <w:rsid w:val="00817AFA"/>
    <w:rsid w:val="00820205"/>
    <w:rsid w:val="00825045"/>
    <w:rsid w:val="00833F59"/>
    <w:rsid w:val="008368C7"/>
    <w:rsid w:val="00841DB0"/>
    <w:rsid w:val="00846F7D"/>
    <w:rsid w:val="00847885"/>
    <w:rsid w:val="00853F81"/>
    <w:rsid w:val="00854D33"/>
    <w:rsid w:val="008642A4"/>
    <w:rsid w:val="00864FEF"/>
    <w:rsid w:val="0086587A"/>
    <w:rsid w:val="008716EB"/>
    <w:rsid w:val="00873E35"/>
    <w:rsid w:val="00874CDC"/>
    <w:rsid w:val="00881F4C"/>
    <w:rsid w:val="00882C09"/>
    <w:rsid w:val="008831A6"/>
    <w:rsid w:val="00883784"/>
    <w:rsid w:val="0088427A"/>
    <w:rsid w:val="0088474F"/>
    <w:rsid w:val="008865D2"/>
    <w:rsid w:val="00886ABA"/>
    <w:rsid w:val="00887520"/>
    <w:rsid w:val="0089045D"/>
    <w:rsid w:val="00891A30"/>
    <w:rsid w:val="00893035"/>
    <w:rsid w:val="00895C9D"/>
    <w:rsid w:val="008A18F6"/>
    <w:rsid w:val="008A4502"/>
    <w:rsid w:val="008A4A64"/>
    <w:rsid w:val="008A4AC6"/>
    <w:rsid w:val="008A50C4"/>
    <w:rsid w:val="008A5F6C"/>
    <w:rsid w:val="008A7E9D"/>
    <w:rsid w:val="008B03AA"/>
    <w:rsid w:val="008B2044"/>
    <w:rsid w:val="008B75CF"/>
    <w:rsid w:val="008C1A8D"/>
    <w:rsid w:val="008C57DA"/>
    <w:rsid w:val="008C5CFF"/>
    <w:rsid w:val="008D15DE"/>
    <w:rsid w:val="008E060B"/>
    <w:rsid w:val="008E175B"/>
    <w:rsid w:val="008E267E"/>
    <w:rsid w:val="008E37F5"/>
    <w:rsid w:val="008E4F5D"/>
    <w:rsid w:val="008E6393"/>
    <w:rsid w:val="008F54D6"/>
    <w:rsid w:val="00904C45"/>
    <w:rsid w:val="00910BA6"/>
    <w:rsid w:val="00913AAF"/>
    <w:rsid w:val="00915A14"/>
    <w:rsid w:val="009170AC"/>
    <w:rsid w:val="00921362"/>
    <w:rsid w:val="00922241"/>
    <w:rsid w:val="00924808"/>
    <w:rsid w:val="00931541"/>
    <w:rsid w:val="00931D2F"/>
    <w:rsid w:val="00934D68"/>
    <w:rsid w:val="00937493"/>
    <w:rsid w:val="009453E1"/>
    <w:rsid w:val="009466ED"/>
    <w:rsid w:val="00950132"/>
    <w:rsid w:val="00952F3F"/>
    <w:rsid w:val="0095723D"/>
    <w:rsid w:val="00957303"/>
    <w:rsid w:val="009573F0"/>
    <w:rsid w:val="009636C8"/>
    <w:rsid w:val="00963C17"/>
    <w:rsid w:val="00963C8A"/>
    <w:rsid w:val="0097417B"/>
    <w:rsid w:val="009779D3"/>
    <w:rsid w:val="00984747"/>
    <w:rsid w:val="00985959"/>
    <w:rsid w:val="00987D48"/>
    <w:rsid w:val="009930AA"/>
    <w:rsid w:val="00995905"/>
    <w:rsid w:val="009A0E23"/>
    <w:rsid w:val="009A2BAC"/>
    <w:rsid w:val="009A3A06"/>
    <w:rsid w:val="009A4261"/>
    <w:rsid w:val="009A5266"/>
    <w:rsid w:val="009B36F8"/>
    <w:rsid w:val="009B6FD5"/>
    <w:rsid w:val="009C525E"/>
    <w:rsid w:val="009C550E"/>
    <w:rsid w:val="009D12AC"/>
    <w:rsid w:val="009D4123"/>
    <w:rsid w:val="009D4806"/>
    <w:rsid w:val="009D5D33"/>
    <w:rsid w:val="009D66D5"/>
    <w:rsid w:val="009E269F"/>
    <w:rsid w:val="009E2EAF"/>
    <w:rsid w:val="009E317D"/>
    <w:rsid w:val="009E4BD7"/>
    <w:rsid w:val="009F1968"/>
    <w:rsid w:val="009F6AF7"/>
    <w:rsid w:val="00A058E6"/>
    <w:rsid w:val="00A1198B"/>
    <w:rsid w:val="00A14CBE"/>
    <w:rsid w:val="00A23717"/>
    <w:rsid w:val="00A2409F"/>
    <w:rsid w:val="00A2688A"/>
    <w:rsid w:val="00A27A06"/>
    <w:rsid w:val="00A322DD"/>
    <w:rsid w:val="00A32CF8"/>
    <w:rsid w:val="00A350B6"/>
    <w:rsid w:val="00A3647E"/>
    <w:rsid w:val="00A37F63"/>
    <w:rsid w:val="00A40613"/>
    <w:rsid w:val="00A40A82"/>
    <w:rsid w:val="00A40DDF"/>
    <w:rsid w:val="00A4264C"/>
    <w:rsid w:val="00A45D26"/>
    <w:rsid w:val="00A45DED"/>
    <w:rsid w:val="00A465E5"/>
    <w:rsid w:val="00A50E57"/>
    <w:rsid w:val="00A51F4C"/>
    <w:rsid w:val="00A529BD"/>
    <w:rsid w:val="00A5561A"/>
    <w:rsid w:val="00A608E5"/>
    <w:rsid w:val="00A625CA"/>
    <w:rsid w:val="00A629CA"/>
    <w:rsid w:val="00A62D30"/>
    <w:rsid w:val="00A63C20"/>
    <w:rsid w:val="00A669C5"/>
    <w:rsid w:val="00A70895"/>
    <w:rsid w:val="00A708EC"/>
    <w:rsid w:val="00A724F9"/>
    <w:rsid w:val="00A80D76"/>
    <w:rsid w:val="00A81774"/>
    <w:rsid w:val="00A81865"/>
    <w:rsid w:val="00A82DEC"/>
    <w:rsid w:val="00A82FE7"/>
    <w:rsid w:val="00A87B80"/>
    <w:rsid w:val="00A95FEA"/>
    <w:rsid w:val="00A96AE3"/>
    <w:rsid w:val="00AA24AF"/>
    <w:rsid w:val="00AA2E34"/>
    <w:rsid w:val="00AA727E"/>
    <w:rsid w:val="00AB0826"/>
    <w:rsid w:val="00AB1B5F"/>
    <w:rsid w:val="00AB5BC8"/>
    <w:rsid w:val="00AB7B77"/>
    <w:rsid w:val="00AC0A3E"/>
    <w:rsid w:val="00AC4F3D"/>
    <w:rsid w:val="00AD2519"/>
    <w:rsid w:val="00AD4040"/>
    <w:rsid w:val="00AD551A"/>
    <w:rsid w:val="00AD6545"/>
    <w:rsid w:val="00AD76D5"/>
    <w:rsid w:val="00AE58D9"/>
    <w:rsid w:val="00AF22EC"/>
    <w:rsid w:val="00AF2B4A"/>
    <w:rsid w:val="00AF691C"/>
    <w:rsid w:val="00AF72E1"/>
    <w:rsid w:val="00B01571"/>
    <w:rsid w:val="00B02C45"/>
    <w:rsid w:val="00B05DD2"/>
    <w:rsid w:val="00B06868"/>
    <w:rsid w:val="00B070EF"/>
    <w:rsid w:val="00B0782A"/>
    <w:rsid w:val="00B10617"/>
    <w:rsid w:val="00B1253F"/>
    <w:rsid w:val="00B12A48"/>
    <w:rsid w:val="00B12FDE"/>
    <w:rsid w:val="00B163D4"/>
    <w:rsid w:val="00B20467"/>
    <w:rsid w:val="00B22769"/>
    <w:rsid w:val="00B252F6"/>
    <w:rsid w:val="00B2602D"/>
    <w:rsid w:val="00B260BF"/>
    <w:rsid w:val="00B26389"/>
    <w:rsid w:val="00B3436B"/>
    <w:rsid w:val="00B36208"/>
    <w:rsid w:val="00B36929"/>
    <w:rsid w:val="00B423D9"/>
    <w:rsid w:val="00B429E4"/>
    <w:rsid w:val="00B42A32"/>
    <w:rsid w:val="00B43B58"/>
    <w:rsid w:val="00B46BC1"/>
    <w:rsid w:val="00B516E9"/>
    <w:rsid w:val="00B565C6"/>
    <w:rsid w:val="00B56611"/>
    <w:rsid w:val="00B657A6"/>
    <w:rsid w:val="00B66E7D"/>
    <w:rsid w:val="00B67F76"/>
    <w:rsid w:val="00B70E69"/>
    <w:rsid w:val="00B734D8"/>
    <w:rsid w:val="00B74FBF"/>
    <w:rsid w:val="00B77366"/>
    <w:rsid w:val="00B844DA"/>
    <w:rsid w:val="00B85078"/>
    <w:rsid w:val="00B87E04"/>
    <w:rsid w:val="00B90CC2"/>
    <w:rsid w:val="00B91647"/>
    <w:rsid w:val="00B92D13"/>
    <w:rsid w:val="00B95171"/>
    <w:rsid w:val="00B978DD"/>
    <w:rsid w:val="00BA2F8C"/>
    <w:rsid w:val="00BA499E"/>
    <w:rsid w:val="00BA6AEE"/>
    <w:rsid w:val="00BB4CBF"/>
    <w:rsid w:val="00BC2EC0"/>
    <w:rsid w:val="00BC3F8B"/>
    <w:rsid w:val="00BD2D5C"/>
    <w:rsid w:val="00BD3C80"/>
    <w:rsid w:val="00BE159F"/>
    <w:rsid w:val="00BE2F7D"/>
    <w:rsid w:val="00BE31D8"/>
    <w:rsid w:val="00BE58E5"/>
    <w:rsid w:val="00BF11C6"/>
    <w:rsid w:val="00BF4AEE"/>
    <w:rsid w:val="00C00619"/>
    <w:rsid w:val="00C01379"/>
    <w:rsid w:val="00C13909"/>
    <w:rsid w:val="00C13EF2"/>
    <w:rsid w:val="00C27C39"/>
    <w:rsid w:val="00C311D1"/>
    <w:rsid w:val="00C3485E"/>
    <w:rsid w:val="00C35286"/>
    <w:rsid w:val="00C35385"/>
    <w:rsid w:val="00C41970"/>
    <w:rsid w:val="00C42124"/>
    <w:rsid w:val="00C43C03"/>
    <w:rsid w:val="00C44C19"/>
    <w:rsid w:val="00C44EF3"/>
    <w:rsid w:val="00C468F3"/>
    <w:rsid w:val="00C5002D"/>
    <w:rsid w:val="00C51431"/>
    <w:rsid w:val="00C53E9A"/>
    <w:rsid w:val="00C557C4"/>
    <w:rsid w:val="00C56218"/>
    <w:rsid w:val="00C56A94"/>
    <w:rsid w:val="00C578D9"/>
    <w:rsid w:val="00C60287"/>
    <w:rsid w:val="00C62517"/>
    <w:rsid w:val="00C625C9"/>
    <w:rsid w:val="00C63172"/>
    <w:rsid w:val="00C64C5D"/>
    <w:rsid w:val="00C74D5F"/>
    <w:rsid w:val="00C763F2"/>
    <w:rsid w:val="00C765EA"/>
    <w:rsid w:val="00C76D16"/>
    <w:rsid w:val="00C801AA"/>
    <w:rsid w:val="00C8093F"/>
    <w:rsid w:val="00C83C51"/>
    <w:rsid w:val="00C860E8"/>
    <w:rsid w:val="00C938CE"/>
    <w:rsid w:val="00C93EB5"/>
    <w:rsid w:val="00C94B32"/>
    <w:rsid w:val="00C95E7B"/>
    <w:rsid w:val="00CB69E8"/>
    <w:rsid w:val="00CB7BE7"/>
    <w:rsid w:val="00CC4F7E"/>
    <w:rsid w:val="00CC7FE2"/>
    <w:rsid w:val="00CD29D2"/>
    <w:rsid w:val="00CD4FCE"/>
    <w:rsid w:val="00CD63EA"/>
    <w:rsid w:val="00CD7263"/>
    <w:rsid w:val="00CD7819"/>
    <w:rsid w:val="00CE01A4"/>
    <w:rsid w:val="00CE047E"/>
    <w:rsid w:val="00CE3E16"/>
    <w:rsid w:val="00CF31B4"/>
    <w:rsid w:val="00CF696A"/>
    <w:rsid w:val="00CF7207"/>
    <w:rsid w:val="00D00941"/>
    <w:rsid w:val="00D0117F"/>
    <w:rsid w:val="00D04F57"/>
    <w:rsid w:val="00D1105D"/>
    <w:rsid w:val="00D15D16"/>
    <w:rsid w:val="00D21926"/>
    <w:rsid w:val="00D30B75"/>
    <w:rsid w:val="00D36F45"/>
    <w:rsid w:val="00D37235"/>
    <w:rsid w:val="00D406E8"/>
    <w:rsid w:val="00D42E6B"/>
    <w:rsid w:val="00D52044"/>
    <w:rsid w:val="00D53ACF"/>
    <w:rsid w:val="00D62C95"/>
    <w:rsid w:val="00D65F06"/>
    <w:rsid w:val="00D66D40"/>
    <w:rsid w:val="00D67353"/>
    <w:rsid w:val="00D822A3"/>
    <w:rsid w:val="00D823C3"/>
    <w:rsid w:val="00D87175"/>
    <w:rsid w:val="00D91437"/>
    <w:rsid w:val="00D95EF5"/>
    <w:rsid w:val="00D97AC6"/>
    <w:rsid w:val="00DA305E"/>
    <w:rsid w:val="00DA3CE0"/>
    <w:rsid w:val="00DA585E"/>
    <w:rsid w:val="00DC1497"/>
    <w:rsid w:val="00DC1B22"/>
    <w:rsid w:val="00DC2C73"/>
    <w:rsid w:val="00DC39F0"/>
    <w:rsid w:val="00DC6AD4"/>
    <w:rsid w:val="00DD3ADD"/>
    <w:rsid w:val="00DE1BB3"/>
    <w:rsid w:val="00DE7524"/>
    <w:rsid w:val="00DF04BE"/>
    <w:rsid w:val="00DF17D8"/>
    <w:rsid w:val="00DF34D4"/>
    <w:rsid w:val="00DF467E"/>
    <w:rsid w:val="00DF7950"/>
    <w:rsid w:val="00E03AF3"/>
    <w:rsid w:val="00E04ECA"/>
    <w:rsid w:val="00E0783A"/>
    <w:rsid w:val="00E07D32"/>
    <w:rsid w:val="00E14514"/>
    <w:rsid w:val="00E159F4"/>
    <w:rsid w:val="00E175CA"/>
    <w:rsid w:val="00E17A86"/>
    <w:rsid w:val="00E25C4C"/>
    <w:rsid w:val="00E336B9"/>
    <w:rsid w:val="00E4306C"/>
    <w:rsid w:val="00E43AD7"/>
    <w:rsid w:val="00E460D3"/>
    <w:rsid w:val="00E47425"/>
    <w:rsid w:val="00E5003D"/>
    <w:rsid w:val="00E60B7F"/>
    <w:rsid w:val="00E60C2A"/>
    <w:rsid w:val="00E60DFF"/>
    <w:rsid w:val="00E6476C"/>
    <w:rsid w:val="00E649BD"/>
    <w:rsid w:val="00E6697D"/>
    <w:rsid w:val="00E7041A"/>
    <w:rsid w:val="00E72B37"/>
    <w:rsid w:val="00E753BB"/>
    <w:rsid w:val="00E84BBC"/>
    <w:rsid w:val="00E86AD6"/>
    <w:rsid w:val="00E86E6E"/>
    <w:rsid w:val="00E879CA"/>
    <w:rsid w:val="00E908A8"/>
    <w:rsid w:val="00E96812"/>
    <w:rsid w:val="00EA054B"/>
    <w:rsid w:val="00EA29FA"/>
    <w:rsid w:val="00EB035C"/>
    <w:rsid w:val="00EB2DE8"/>
    <w:rsid w:val="00ED14BD"/>
    <w:rsid w:val="00ED18B0"/>
    <w:rsid w:val="00ED33D6"/>
    <w:rsid w:val="00ED3B8D"/>
    <w:rsid w:val="00ED4DBE"/>
    <w:rsid w:val="00EF26B2"/>
    <w:rsid w:val="00EF53EA"/>
    <w:rsid w:val="00F00D4C"/>
    <w:rsid w:val="00F015FD"/>
    <w:rsid w:val="00F02D47"/>
    <w:rsid w:val="00F046FC"/>
    <w:rsid w:val="00F0567E"/>
    <w:rsid w:val="00F07C22"/>
    <w:rsid w:val="00F10305"/>
    <w:rsid w:val="00F217AC"/>
    <w:rsid w:val="00F22D80"/>
    <w:rsid w:val="00F30C30"/>
    <w:rsid w:val="00F42690"/>
    <w:rsid w:val="00F443A2"/>
    <w:rsid w:val="00F462AD"/>
    <w:rsid w:val="00F5432E"/>
    <w:rsid w:val="00F5676D"/>
    <w:rsid w:val="00F56F2E"/>
    <w:rsid w:val="00F63BB5"/>
    <w:rsid w:val="00F74CE5"/>
    <w:rsid w:val="00F75F10"/>
    <w:rsid w:val="00F7746D"/>
    <w:rsid w:val="00F77818"/>
    <w:rsid w:val="00F77A29"/>
    <w:rsid w:val="00F811C7"/>
    <w:rsid w:val="00F82035"/>
    <w:rsid w:val="00F82508"/>
    <w:rsid w:val="00F834C5"/>
    <w:rsid w:val="00F9062B"/>
    <w:rsid w:val="00F90790"/>
    <w:rsid w:val="00F92BEA"/>
    <w:rsid w:val="00F92D47"/>
    <w:rsid w:val="00F93C42"/>
    <w:rsid w:val="00F94287"/>
    <w:rsid w:val="00FA317F"/>
    <w:rsid w:val="00FA4082"/>
    <w:rsid w:val="00FB051F"/>
    <w:rsid w:val="00FB24A7"/>
    <w:rsid w:val="00FB3FE0"/>
    <w:rsid w:val="00FB40A8"/>
    <w:rsid w:val="00FB4EFD"/>
    <w:rsid w:val="00FC514C"/>
    <w:rsid w:val="00FE2438"/>
    <w:rsid w:val="00FF16CB"/>
    <w:rsid w:val="00FF3779"/>
    <w:rsid w:val="00FF38A8"/>
    <w:rsid w:val="00FF5B9B"/>
    <w:rsid w:val="00FF6B7B"/>
    <w:rsid w:val="00FF72F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359B0"/>
  <w15:docId w15:val="{1A559DBF-254C-48FE-9EDE-1DBD525D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80"/>
      </w:tabs>
      <w:outlineLvl w:val="0"/>
    </w:pPr>
    <w:rPr>
      <w:rFonts w:ascii="Comic Sans MS" w:hAnsi="Comic Sans MS"/>
      <w:b/>
      <w:iCs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FB2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rsid w:val="00AA24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A24AF"/>
  </w:style>
  <w:style w:type="paragraph" w:styleId="Header">
    <w:name w:val="header"/>
    <w:basedOn w:val="Normal"/>
    <w:rsid w:val="00AA24AF"/>
    <w:pPr>
      <w:tabs>
        <w:tab w:val="center" w:pos="4536"/>
        <w:tab w:val="right" w:pos="9072"/>
      </w:tabs>
    </w:pPr>
  </w:style>
  <w:style w:type="character" w:styleId="Strong">
    <w:name w:val="Strong"/>
    <w:uiPriority w:val="22"/>
    <w:qFormat/>
    <w:rsid w:val="004A624B"/>
    <w:rPr>
      <w:b/>
      <w:bCs/>
    </w:rPr>
  </w:style>
  <w:style w:type="paragraph" w:styleId="ListParagraph">
    <w:name w:val="List Paragraph"/>
    <w:basedOn w:val="Normal"/>
    <w:uiPriority w:val="34"/>
    <w:qFormat/>
    <w:rsid w:val="003E2F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6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C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C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C68"/>
    <w:rPr>
      <w:b/>
      <w:bCs/>
    </w:rPr>
  </w:style>
  <w:style w:type="paragraph" w:styleId="Revision">
    <w:name w:val="Revision"/>
    <w:hidden/>
    <w:uiPriority w:val="99"/>
    <w:semiHidden/>
    <w:rsid w:val="00086C68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40D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66F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66FB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D401-B5D0-4AD9-94D7-30640AE9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HASYLAB Users' Meeting</vt:lpstr>
      <vt:lpstr>HASYLAB Users' Meeting</vt:lpstr>
    </vt:vector>
  </TitlesOfParts>
  <Company>DESY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HASYLAB Users' Meeting</dc:title>
  <dc:creator>HASY1</dc:creator>
  <cp:lastModifiedBy>Ann-Christin Dippel</cp:lastModifiedBy>
  <cp:revision>22</cp:revision>
  <cp:lastPrinted>2016-01-12T10:39:00Z</cp:lastPrinted>
  <dcterms:created xsi:type="dcterms:W3CDTF">2023-12-05T11:19:00Z</dcterms:created>
  <dcterms:modified xsi:type="dcterms:W3CDTF">2024-12-17T16:22:00Z</dcterms:modified>
</cp:coreProperties>
</file>