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063"/>
      </w:tblGrid>
      <w:tr w:rsidR="007003D8" w:rsidRPr="00692553" w14:paraId="73698C15" w14:textId="77777777" w:rsidTr="00C52792">
        <w:trPr>
          <w:trHeight w:val="709"/>
          <w:jc w:val="center"/>
        </w:trPr>
        <w:tc>
          <w:tcPr>
            <w:tcW w:w="12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F0CD392" w14:textId="77777777" w:rsidR="007003D8" w:rsidRPr="00E43BAB" w:rsidRDefault="00AD79E4" w:rsidP="00257168">
            <w:r>
              <w:rPr>
                <w:noProof/>
              </w:rPr>
              <w:drawing>
                <wp:inline distT="0" distB="0" distL="0" distR="0" wp14:anchorId="7CD3DA8A" wp14:editId="6673D4B8">
                  <wp:extent cx="787400" cy="787400"/>
                  <wp:effectExtent l="0" t="0" r="0" b="0"/>
                  <wp:docPr id="1" name="Picture 1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shd w:val="clear" w:color="auto" w:fill="auto"/>
            <w:vAlign w:val="bottom"/>
          </w:tcPr>
          <w:p w14:paraId="1A1D5C45" w14:textId="77777777" w:rsidR="007003D8" w:rsidRPr="00E43BAB" w:rsidRDefault="007B1D86" w:rsidP="000C6E40">
            <w:pPr>
              <w:pStyle w:val="Heading1"/>
            </w:pPr>
            <w:r>
              <w:t>Technical Meeting</w:t>
            </w:r>
          </w:p>
        </w:tc>
      </w:tr>
      <w:tr w:rsidR="007003D8" w:rsidRPr="00692553" w14:paraId="289FA68C" w14:textId="77777777" w:rsidTr="00C52792">
        <w:trPr>
          <w:trHeight w:val="517"/>
          <w:jc w:val="center"/>
        </w:trPr>
        <w:tc>
          <w:tcPr>
            <w:tcW w:w="1294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332FEEFD" w14:textId="77777777" w:rsidR="007003D8" w:rsidRDefault="007003D8" w:rsidP="00392C00">
            <w:pPr>
              <w:pStyle w:val="Heading1"/>
            </w:pPr>
          </w:p>
        </w:tc>
        <w:tc>
          <w:tcPr>
            <w:tcW w:w="8063" w:type="dxa"/>
            <w:shd w:val="clear" w:color="auto" w:fill="auto"/>
            <w:vAlign w:val="bottom"/>
          </w:tcPr>
          <w:p w14:paraId="50F02A9D" w14:textId="77777777" w:rsidR="007003D8" w:rsidRPr="00E43BAB" w:rsidRDefault="007003D8" w:rsidP="000C6E40">
            <w:pPr>
              <w:pStyle w:val="Heading2"/>
            </w:pPr>
            <w:r>
              <w:t>Meeting Minutes</w:t>
            </w:r>
          </w:p>
        </w:tc>
      </w:tr>
    </w:tbl>
    <w:p w14:paraId="0FC516B7" w14:textId="77777777" w:rsidR="00B745E1" w:rsidRDefault="00B745E1"/>
    <w:p w14:paraId="17051365" w14:textId="77777777" w:rsidR="00196B3D" w:rsidRDefault="00196B3D"/>
    <w:tbl>
      <w:tblPr>
        <w:tblW w:w="9357" w:type="dxa"/>
        <w:jc w:val="center"/>
        <w:tblCellSpacing w:w="28" w:type="dxa"/>
        <w:tblLayout w:type="fixed"/>
        <w:tblCellMar>
          <w:top w:w="14" w:type="dxa"/>
          <w:left w:w="0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4"/>
        <w:gridCol w:w="3355"/>
        <w:gridCol w:w="1407"/>
        <w:gridCol w:w="3301"/>
      </w:tblGrid>
      <w:tr w:rsidR="004D7793" w:rsidRPr="00692553" w14:paraId="204BC304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38C5C3E9" w14:textId="77777777" w:rsidR="007003D8" w:rsidRPr="00692553" w:rsidRDefault="00CF7651" w:rsidP="00E61A8F">
            <w:pPr>
              <w:pStyle w:val="Run-InHeading"/>
            </w:pPr>
            <w:r>
              <w:t>Chair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F9A0A8" w14:textId="77777777" w:rsidR="007003D8" w:rsidRPr="00692553" w:rsidRDefault="007B1D86" w:rsidP="005052C5">
            <w: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4950CCC" w14:textId="77777777" w:rsidR="007003D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Date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18B7B1" w14:textId="7D805EFB" w:rsidR="007003D8" w:rsidRPr="00692553" w:rsidRDefault="003B704B" w:rsidP="00D44871">
            <w:r>
              <w:t>9 March</w:t>
            </w:r>
            <w:r w:rsidR="007B1D86">
              <w:t xml:space="preserve"> 201</w:t>
            </w:r>
            <w:r w:rsidR="00D44871">
              <w:t>2</w:t>
            </w:r>
          </w:p>
        </w:tc>
      </w:tr>
      <w:tr w:rsidR="00257168" w:rsidRPr="00692553" w14:paraId="7E5C1D75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5852F65" w14:textId="77777777" w:rsidR="00257168" w:rsidRPr="00692553" w:rsidRDefault="000A6567" w:rsidP="00EE0F6D">
            <w:pPr>
              <w:pStyle w:val="Run-InHeading"/>
            </w:pPr>
            <w:r>
              <w:t>Location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77FF59" w14:textId="77777777" w:rsidR="00257168" w:rsidRPr="00692553" w:rsidRDefault="007B1D86" w:rsidP="005052C5">
            <w:r>
              <w:t>AER19/2.26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38BC203" w14:textId="77777777" w:rsidR="0025716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Time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9ECE47" w14:textId="77777777" w:rsidR="00257168" w:rsidRPr="00692553" w:rsidRDefault="007B1D86" w:rsidP="005052C5">
            <w:r>
              <w:t>9:00</w:t>
            </w:r>
          </w:p>
        </w:tc>
      </w:tr>
      <w:tr w:rsidR="00257168" w:rsidRPr="00692553" w14:paraId="2553CB0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2EE2FD07" w14:textId="77777777" w:rsidR="00257168" w:rsidRPr="00692553" w:rsidRDefault="00257168" w:rsidP="005052C5">
            <w:pPr>
              <w:pStyle w:val="Run-InHeading"/>
            </w:pPr>
            <w:r>
              <w:t>Attendees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1C232" w14:textId="5FF5513C" w:rsidR="00257168" w:rsidRPr="00692553" w:rsidRDefault="00D44871" w:rsidP="00A00606">
            <w:pPr>
              <w:rPr>
                <w:color w:val="261748"/>
                <w:sz w:val="32"/>
              </w:rPr>
            </w:pPr>
            <w:r>
              <w:t xml:space="preserve">Martin Dommach, </w:t>
            </w:r>
            <w:r w:rsidR="0020594E">
              <w:t xml:space="preserve">Andrew Aquila, </w:t>
            </w:r>
            <w:r w:rsidR="009864CF">
              <w:t>Jens Buck</w:t>
            </w:r>
            <w:r>
              <w:t xml:space="preserve">, Tobias Haas, Markus Kuster, Max Lederer, </w:t>
            </w:r>
            <w:r w:rsidR="00BC3B5C">
              <w:t xml:space="preserve">Anders Madsen, </w:t>
            </w:r>
            <w:proofErr w:type="spellStart"/>
            <w:r>
              <w:t>Serguei</w:t>
            </w:r>
            <w:proofErr w:type="spellEnd"/>
            <w:r>
              <w:t xml:space="preserve"> Molodtsov, Joachim Schulz, </w:t>
            </w:r>
            <w:proofErr w:type="spellStart"/>
            <w:r>
              <w:t>Harald</w:t>
            </w:r>
            <w:proofErr w:type="spellEnd"/>
            <w:r>
              <w:t xml:space="preserve"> Sinn, Chris Youngman</w:t>
            </w:r>
            <w:r w:rsidR="0020594E">
              <w:t>, Nicola Coppola</w:t>
            </w:r>
          </w:p>
        </w:tc>
      </w:tr>
      <w:tr w:rsidR="00CF7651" w:rsidRPr="00692553" w14:paraId="1BA44BB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372EB33" w14:textId="77777777" w:rsidR="00CF7651" w:rsidRDefault="00CF7651" w:rsidP="005052C5">
            <w:pPr>
              <w:pStyle w:val="Run-InHeading"/>
            </w:pPr>
            <w:r>
              <w:t>Distribution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B5CDC8" w14:textId="7C6A9F35" w:rsidR="00CF7651" w:rsidRPr="00692553" w:rsidRDefault="007363F5" w:rsidP="005052C5">
            <w:r>
              <w:t xml:space="preserve">Andrew Aquila, </w:t>
            </w:r>
            <w:r w:rsidR="007B1D86">
              <w:t xml:space="preserve">Christian Bressler, </w:t>
            </w:r>
            <w:r>
              <w:t xml:space="preserve">Nicola Coppola, </w:t>
            </w:r>
            <w:r w:rsidR="00D44871">
              <w:t xml:space="preserve">Martin Dommach, </w:t>
            </w:r>
            <w:r w:rsidR="007B1D86">
              <w:t xml:space="preserve">Jan </w:t>
            </w:r>
            <w:proofErr w:type="spellStart"/>
            <w:r w:rsidR="007B1D86">
              <w:t>Grünert</w:t>
            </w:r>
            <w:proofErr w:type="spellEnd"/>
            <w:r w:rsidR="007B1D86">
              <w:t xml:space="preserve">, </w:t>
            </w:r>
            <w:r w:rsidR="009864CF">
              <w:t xml:space="preserve">Jens Buck, </w:t>
            </w:r>
            <w:r w:rsidR="007B1D86">
              <w:t xml:space="preserve">Tobias Haas, </w:t>
            </w:r>
            <w:r w:rsidR="00D44871">
              <w:t xml:space="preserve">Sigrid </w:t>
            </w:r>
            <w:proofErr w:type="spellStart"/>
            <w:r w:rsidR="00D44871">
              <w:t>Kozielski</w:t>
            </w:r>
            <w:proofErr w:type="spellEnd"/>
            <w:r w:rsidR="00D44871">
              <w:t xml:space="preserve">, </w:t>
            </w:r>
            <w:r w:rsidR="007B1D86">
              <w:t xml:space="preserve">Markus Kuster, Max Lederer, Anders Madsen, Adrian Mancuso, </w:t>
            </w:r>
            <w:r w:rsidR="007E4299">
              <w:t xml:space="preserve">Jochen </w:t>
            </w:r>
            <w:proofErr w:type="spellStart"/>
            <w:r w:rsidR="007E4299">
              <w:t>Metzen</w:t>
            </w:r>
            <w:proofErr w:type="spellEnd"/>
            <w:r w:rsidR="007E4299">
              <w:t xml:space="preserve">, </w:t>
            </w:r>
            <w:r w:rsidR="007B1D86">
              <w:t xml:space="preserve">Michael Meyer, Serguei Molodtsov, Joachim </w:t>
            </w:r>
            <w:proofErr w:type="spellStart"/>
            <w:r w:rsidR="007B1D86">
              <w:t>Pflüger</w:t>
            </w:r>
            <w:proofErr w:type="spellEnd"/>
            <w:r w:rsidR="007B1D86">
              <w:t xml:space="preserve"> </w:t>
            </w:r>
            <w:r w:rsidR="00D44871">
              <w:t xml:space="preserve">Carola Schulz, </w:t>
            </w:r>
            <w:r w:rsidR="007B1D86">
              <w:t>Joachim Schulz, Andreas Schwarz, Harald Sinn, Thomas Tschentscher, Chris Youngman</w:t>
            </w:r>
          </w:p>
        </w:tc>
      </w:tr>
    </w:tbl>
    <w:p w14:paraId="7718908F" w14:textId="77777777" w:rsidR="000C6E40" w:rsidRDefault="000C6E40"/>
    <w:p w14:paraId="046EC63F" w14:textId="77777777" w:rsidR="00196B3D" w:rsidRDefault="00196B3D"/>
    <w:p w14:paraId="759AEE8C" w14:textId="77777777" w:rsidR="00D44871" w:rsidRDefault="00D44871" w:rsidP="00D44871">
      <w:bookmarkStart w:id="0" w:name="MinuteTopic"/>
      <w:bookmarkEnd w:id="0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D44871" w:rsidRPr="00692553" w14:paraId="41CF3343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3BE57BC" w14:textId="0B3C023F" w:rsidR="00D44871" w:rsidRDefault="00D44871" w:rsidP="00D44871">
            <w:pPr>
              <w:pStyle w:val="Heading3Right"/>
            </w:pPr>
            <w:r>
              <w:t>Item 1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38B045" w14:textId="5999A182" w:rsidR="00D44871" w:rsidRDefault="00D44871" w:rsidP="00D44871">
            <w:pPr>
              <w:pStyle w:val="Heading3"/>
            </w:pPr>
            <w:r>
              <w:t>Old Action Items</w:t>
            </w:r>
          </w:p>
        </w:tc>
      </w:tr>
    </w:tbl>
    <w:p w14:paraId="28B821F3" w14:textId="77777777" w:rsidR="00196B3D" w:rsidRDefault="00196B3D"/>
    <w:p w14:paraId="36C55B7B" w14:textId="77777777" w:rsidR="00A4457C" w:rsidRDefault="00A4457C" w:rsidP="00A4457C">
      <w:bookmarkStart w:id="1" w:name="MinuteItems"/>
      <w:bookmarkStart w:id="2" w:name="MinuteAdditional"/>
      <w:bookmarkEnd w:id="1"/>
      <w:bookmarkEnd w:id="2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4457C" w:rsidRPr="00692553" w14:paraId="009053A7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C535C9E" w14:textId="77777777" w:rsidR="00A4457C" w:rsidRDefault="00A4457C" w:rsidP="00A4457C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14F88F" w14:textId="77777777" w:rsidR="00A4457C" w:rsidRDefault="00A4457C" w:rsidP="00A4457C">
            <w:r>
              <w:t>DAQ and Control rack layout</w:t>
            </w:r>
          </w:p>
        </w:tc>
      </w:tr>
      <w:tr w:rsidR="00A4457C" w:rsidRPr="00692553" w14:paraId="79083528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BE5EF02" w14:textId="77777777" w:rsidR="00A4457C" w:rsidRDefault="00A4457C" w:rsidP="00A4457C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0EE230" w14:textId="77777777" w:rsidR="00A4457C" w:rsidRDefault="00A4457C" w:rsidP="00A4457C">
            <w:r>
              <w:t xml:space="preserve">Produce a first layout of integrating DAQ and Control racks into the instrument layout </w:t>
            </w:r>
          </w:p>
        </w:tc>
      </w:tr>
      <w:tr w:rsidR="00A4457C" w:rsidRPr="00692553" w14:paraId="477622BC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AEC4B1F" w14:textId="77777777" w:rsidR="00A4457C" w:rsidRDefault="00A4457C" w:rsidP="00A4457C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0ACD62" w14:textId="77777777" w:rsidR="00A4457C" w:rsidRDefault="00A4457C" w:rsidP="00A4457C">
            <w:r>
              <w:t xml:space="preserve">From the lists worked out by C. Youngman a conceptual floor plan for placing the racks in SPB will be made. </w:t>
            </w:r>
          </w:p>
        </w:tc>
      </w:tr>
      <w:tr w:rsidR="0020594E" w:rsidRPr="00692553" w14:paraId="6019CFCC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EAB7449" w14:textId="5945C203" w:rsidR="0020594E" w:rsidRDefault="0020594E" w:rsidP="00A4457C">
            <w:pPr>
              <w:pStyle w:val="Run-InHeading"/>
            </w:pPr>
            <w:r>
              <w:t>Result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98EF1C" w14:textId="42DE557F" w:rsidR="0020594E" w:rsidRDefault="0020594E" w:rsidP="00A4457C">
            <w:r>
              <w:t>A first placement of the racks has been proposed. The result is in the presentation by C. Youngman</w:t>
            </w:r>
          </w:p>
        </w:tc>
      </w:tr>
      <w:tr w:rsidR="00A4457C" w:rsidRPr="00692553" w14:paraId="2ECED108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B2147B6" w14:textId="4F35E3B7" w:rsidR="00A4457C" w:rsidRDefault="00A4457C" w:rsidP="00A4457C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C8C233" w14:textId="613A635B" w:rsidR="00A4457C" w:rsidRDefault="0020594E" w:rsidP="00A4457C">
            <w:r>
              <w:t>Closed</w:t>
            </w:r>
          </w:p>
        </w:tc>
      </w:tr>
      <w:tr w:rsidR="00A4457C" w:rsidRPr="00692553" w14:paraId="6D5FD84B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A1F62FC" w14:textId="77777777" w:rsidR="00A4457C" w:rsidRDefault="00A4457C" w:rsidP="00A4457C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252B79" w14:textId="77777777" w:rsidR="00A4457C" w:rsidRDefault="00A4457C" w:rsidP="00A4457C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4A019733" w14:textId="77777777" w:rsidR="00A4457C" w:rsidRDefault="00A4457C" w:rsidP="00A4457C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125BFD" w14:textId="77777777" w:rsidR="00A4457C" w:rsidRDefault="00A4457C" w:rsidP="00A4457C">
            <w:r>
              <w:t>2 March 2012</w:t>
            </w:r>
          </w:p>
        </w:tc>
      </w:tr>
    </w:tbl>
    <w:p w14:paraId="10F997DB" w14:textId="77777777" w:rsidR="00A4457C" w:rsidRDefault="00A4457C" w:rsidP="00A4457C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4457C" w:rsidRPr="00692553" w14:paraId="1BD8DEC2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2436188" w14:textId="77777777" w:rsidR="00A4457C" w:rsidRDefault="00A4457C" w:rsidP="00A4457C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01885A" w14:textId="77777777" w:rsidR="00A4457C" w:rsidRDefault="00A4457C" w:rsidP="00A4457C">
            <w:r>
              <w:t>DAQ and Control needs</w:t>
            </w:r>
          </w:p>
        </w:tc>
      </w:tr>
      <w:tr w:rsidR="00A4457C" w:rsidRPr="00692553" w14:paraId="25A41D5C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9E667E7" w14:textId="77777777" w:rsidR="00A4457C" w:rsidRDefault="00A4457C" w:rsidP="00A4457C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2D084C" w14:textId="77777777" w:rsidR="00A4457C" w:rsidRDefault="00A4457C" w:rsidP="00A4457C">
            <w:r>
              <w:t>The DAQ and control needs should be extended to other instruments than SPB</w:t>
            </w:r>
          </w:p>
        </w:tc>
      </w:tr>
      <w:tr w:rsidR="00A4457C" w:rsidRPr="00692553" w14:paraId="2D3AF8F3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4070C6B" w14:textId="77777777" w:rsidR="00A4457C" w:rsidRDefault="00A4457C" w:rsidP="00A4457C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742EFA" w14:textId="77777777" w:rsidR="00A4457C" w:rsidRDefault="00A4457C" w:rsidP="00A4457C">
            <w:r>
              <w:t xml:space="preserve">A list similar to the one made by C. Youngman and A. Mancuso for SPB will be made for FXE </w:t>
            </w:r>
          </w:p>
        </w:tc>
      </w:tr>
      <w:tr w:rsidR="00A4457C" w:rsidRPr="00692553" w14:paraId="5D69EE7C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589B625" w14:textId="43EF03C2" w:rsidR="00A4457C" w:rsidRDefault="00A4457C" w:rsidP="00A4457C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1D9855" w14:textId="436FF4DB" w:rsidR="00A4457C" w:rsidRDefault="00A4457C" w:rsidP="00A4457C">
            <w:r>
              <w:t>Open</w:t>
            </w:r>
          </w:p>
        </w:tc>
      </w:tr>
      <w:tr w:rsidR="00A4457C" w:rsidRPr="00692553" w14:paraId="44A96795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A6D4ABC" w14:textId="77777777" w:rsidR="00A4457C" w:rsidRDefault="00A4457C" w:rsidP="00A4457C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D8DA93" w14:textId="77777777" w:rsidR="00A4457C" w:rsidRDefault="00A4457C" w:rsidP="00A4457C">
            <w:r>
              <w:t xml:space="preserve">C. </w:t>
            </w:r>
            <w:proofErr w:type="spellStart"/>
            <w:r>
              <w:t>Bressler</w:t>
            </w:r>
            <w:proofErr w:type="spellEnd"/>
            <w:r>
              <w:t>/C. Youngman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63460FCB" w14:textId="77777777" w:rsidR="00A4457C" w:rsidRDefault="00A4457C" w:rsidP="00A4457C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D8C926" w14:textId="68C6EC02" w:rsidR="00A4457C" w:rsidRDefault="00A4457C" w:rsidP="00A4457C">
            <w:r>
              <w:t>30 March 2012</w:t>
            </w:r>
          </w:p>
        </w:tc>
      </w:tr>
    </w:tbl>
    <w:p w14:paraId="1DA2E7F6" w14:textId="77777777" w:rsidR="00A4457C" w:rsidRDefault="00A4457C" w:rsidP="00A4457C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4457C" w:rsidRPr="00692553" w14:paraId="4DC292D3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DA99911" w14:textId="77777777" w:rsidR="00A4457C" w:rsidRDefault="00A4457C" w:rsidP="00A4457C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61ECB4" w14:textId="77777777" w:rsidR="00A4457C" w:rsidRDefault="00A4457C" w:rsidP="00A4457C">
            <w:r>
              <w:t>Common labs in XHQ not taken care of by WP79</w:t>
            </w:r>
          </w:p>
        </w:tc>
      </w:tr>
      <w:tr w:rsidR="00A4457C" w:rsidRPr="00692553" w14:paraId="4AD0297C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C8795E6" w14:textId="77777777" w:rsidR="00A4457C" w:rsidRDefault="00A4457C" w:rsidP="00A4457C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8E6BF3" w14:textId="77777777" w:rsidR="00A4457C" w:rsidRDefault="00A4457C" w:rsidP="00A4457C">
            <w:r>
              <w:t xml:space="preserve">The lab requirements have to be better specified </w:t>
            </w:r>
          </w:p>
        </w:tc>
      </w:tr>
      <w:tr w:rsidR="00A4457C" w:rsidRPr="00692553" w14:paraId="002EB6D4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ED45C94" w14:textId="77777777" w:rsidR="00A4457C" w:rsidRDefault="00A4457C" w:rsidP="00A4457C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F06E23" w14:textId="77777777" w:rsidR="00A4457C" w:rsidRDefault="00A4457C" w:rsidP="00A4457C">
            <w:r>
              <w:t>Two working groups will further specify common labs:</w:t>
            </w:r>
          </w:p>
          <w:p w14:paraId="59BDFC6C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Biolabs</w:t>
            </w:r>
            <w:proofErr w:type="spellEnd"/>
            <w:r>
              <w:t xml:space="preserve">: J. </w:t>
            </w:r>
            <w:r w:rsidRPr="00074ABB">
              <w:t>Schulz,</w:t>
            </w:r>
            <w:r>
              <w:t xml:space="preserve"> </w:t>
            </w:r>
            <w:proofErr w:type="spellStart"/>
            <w:r w:rsidRPr="00074ABB">
              <w:t>Kozielski</w:t>
            </w:r>
            <w:proofErr w:type="spellEnd"/>
            <w:r w:rsidRPr="00074ABB">
              <w:t>,</w:t>
            </w:r>
            <w:r>
              <w:t xml:space="preserve"> </w:t>
            </w:r>
            <w:r w:rsidRPr="00074ABB">
              <w:t>Mancuso,</w:t>
            </w:r>
            <w:r>
              <w:t xml:space="preserve"> </w:t>
            </w:r>
            <w:proofErr w:type="spellStart"/>
            <w:r w:rsidRPr="00074ABB">
              <w:t>Menzel</w:t>
            </w:r>
            <w:proofErr w:type="spellEnd"/>
            <w:r>
              <w:t xml:space="preserve"> (EMBL Bio lab 300m2, Crystal Storage 40m2, Mechanical Workshop 40m2, Electronic Workshop 40m2)</w:t>
            </w:r>
          </w:p>
          <w:p w14:paraId="68898E8D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General (non WP79) labs: </w:t>
            </w:r>
            <w:proofErr w:type="spellStart"/>
            <w:r>
              <w:t>Kuster</w:t>
            </w:r>
            <w:proofErr w:type="spellEnd"/>
            <w:r>
              <w:t xml:space="preserve">, </w:t>
            </w:r>
            <w:proofErr w:type="spellStart"/>
            <w:r>
              <w:t>Grünert</w:t>
            </w:r>
            <w:proofErr w:type="spellEnd"/>
            <w:r>
              <w:t xml:space="preserve">, </w:t>
            </w:r>
            <w:proofErr w:type="spellStart"/>
            <w:r>
              <w:t>Dommach</w:t>
            </w:r>
            <w:proofErr w:type="spellEnd"/>
            <w:r>
              <w:t xml:space="preserve"> (General electronics lab 300m2, Mechanical preparation lab 100m2, Cleanroom area, Vacuum preparation labs)</w:t>
            </w:r>
          </w:p>
        </w:tc>
      </w:tr>
      <w:tr w:rsidR="00A4457C" w:rsidRPr="00692553" w14:paraId="035FDC49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32999F5" w14:textId="0F929E63" w:rsidR="00A4457C" w:rsidRDefault="00A4457C" w:rsidP="00A4457C">
            <w:pPr>
              <w:pStyle w:val="Run-InHeading"/>
            </w:pPr>
            <w:r>
              <w:lastRenderedPageBreak/>
              <w:t>result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996CA8" w14:textId="51C06266" w:rsidR="00A4457C" w:rsidRPr="00A4457C" w:rsidRDefault="00A4457C" w:rsidP="00A4457C">
            <w:r>
              <w:t>These labs are done:</w:t>
            </w:r>
          </w:p>
          <w:p w14:paraId="10EA4DE3" w14:textId="7C83FFE8" w:rsid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r w:rsidRPr="00A4457C">
              <w:t>Laser labs (</w:t>
            </w:r>
            <w:proofErr w:type="spellStart"/>
            <w:r w:rsidRPr="00A4457C">
              <w:t>Lederer</w:t>
            </w:r>
            <w:proofErr w:type="spellEnd"/>
            <w:r w:rsidRPr="00A4457C">
              <w:t>/</w:t>
            </w:r>
            <w:proofErr w:type="spellStart"/>
            <w:r w:rsidRPr="00A4457C">
              <w:t>Bressler</w:t>
            </w:r>
            <w:proofErr w:type="spellEnd"/>
            <w:r w:rsidRPr="00A4457C">
              <w:t>/Meyer)</w:t>
            </w:r>
          </w:p>
          <w:p w14:paraId="4033661B" w14:textId="77777777" w:rsid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r w:rsidRPr="00A4457C">
              <w:t>DAQ lab (Youngman)</w:t>
            </w:r>
          </w:p>
          <w:p w14:paraId="7F6D3B68" w14:textId="77777777" w:rsid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r w:rsidRPr="00A4457C">
              <w:t>Cleanrooms, Detector lab, Electronics lab, Storage of</w:t>
            </w:r>
            <w:r>
              <w:t xml:space="preserve"> sensitive equipment</w:t>
            </w:r>
            <w:r w:rsidRPr="00A4457C">
              <w:t xml:space="preserve"> (</w:t>
            </w:r>
            <w:proofErr w:type="spellStart"/>
            <w:r w:rsidRPr="00A4457C">
              <w:t>Kuster</w:t>
            </w:r>
            <w:proofErr w:type="spellEnd"/>
            <w:r w:rsidRPr="00A4457C">
              <w:t>)</w:t>
            </w:r>
          </w:p>
          <w:p w14:paraId="7F9DF7ED" w14:textId="77777777" w:rsid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r w:rsidRPr="00A4457C">
              <w:t>Vacuum (</w:t>
            </w:r>
            <w:proofErr w:type="spellStart"/>
            <w:r w:rsidRPr="00A4457C">
              <w:t>Dommach</w:t>
            </w:r>
            <w:proofErr w:type="spellEnd"/>
            <w:r w:rsidRPr="00A4457C">
              <w:t>)</w:t>
            </w:r>
          </w:p>
          <w:p w14:paraId="54822E0D" w14:textId="77777777" w:rsid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r w:rsidRPr="00A4457C">
              <w:t>WP81 (</w:t>
            </w:r>
            <w:proofErr w:type="spellStart"/>
            <w:r w:rsidRPr="00A4457C">
              <w:t>Bressler</w:t>
            </w:r>
            <w:proofErr w:type="spellEnd"/>
            <w:r w:rsidRPr="00A4457C">
              <w:t>)</w:t>
            </w:r>
          </w:p>
          <w:p w14:paraId="47CE16BA" w14:textId="212D894F" w:rsidR="00A4457C" w:rsidRP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r w:rsidRPr="00A4457C">
              <w:t>Common Sample Prep labs (Schulz)</w:t>
            </w:r>
          </w:p>
          <w:p w14:paraId="77A9EEF3" w14:textId="16D52955" w:rsid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4457C">
              <w:t>MechPrep</w:t>
            </w:r>
            <w:proofErr w:type="spellEnd"/>
            <w:r w:rsidRPr="00A4457C">
              <w:t>, Diagnostics (</w:t>
            </w:r>
            <w:proofErr w:type="spellStart"/>
            <w:r w:rsidRPr="00A4457C">
              <w:t>Grünert</w:t>
            </w:r>
            <w:proofErr w:type="spellEnd"/>
            <w:r w:rsidRPr="00A4457C">
              <w:t>)</w:t>
            </w:r>
          </w:p>
          <w:p w14:paraId="58EFB5DA" w14:textId="77777777" w:rsid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r w:rsidRPr="00A4457C">
              <w:t>Light Scatter lab (Madsen)</w:t>
            </w:r>
          </w:p>
          <w:p w14:paraId="7A21AFA1" w14:textId="77777777" w:rsid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r w:rsidRPr="00A4457C">
              <w:t>Place holder labs (WP82, WP86)</w:t>
            </w:r>
          </w:p>
          <w:p w14:paraId="2B0AFAD0" w14:textId="77777777" w:rsidR="00A4457C" w:rsidRDefault="00A4457C" w:rsidP="00A00606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4457C">
              <w:t>Dosimetry</w:t>
            </w:r>
            <w:proofErr w:type="spellEnd"/>
          </w:p>
          <w:p w14:paraId="4C169E20" w14:textId="77777777" w:rsidR="007743C4" w:rsidRDefault="007743C4" w:rsidP="00A00606">
            <w:r>
              <w:t>These labs are still open:</w:t>
            </w:r>
          </w:p>
          <w:p w14:paraId="7E043B32" w14:textId="25DCC457" w:rsidR="007743C4" w:rsidRDefault="007743C4" w:rsidP="00A00606">
            <w:pPr>
              <w:pStyle w:val="ListParagraph"/>
              <w:numPr>
                <w:ilvl w:val="0"/>
                <w:numId w:val="14"/>
              </w:numPr>
            </w:pPr>
            <w:r>
              <w:t>WP84</w:t>
            </w:r>
          </w:p>
        </w:tc>
      </w:tr>
      <w:tr w:rsidR="00A4457C" w:rsidRPr="00692553" w14:paraId="64753756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5572560" w14:textId="40815DEB" w:rsidR="00A4457C" w:rsidRDefault="00A4457C" w:rsidP="00A4457C">
            <w:pPr>
              <w:pStyle w:val="Run-InHeading"/>
            </w:pP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41C026" w14:textId="3DFCDA10" w:rsidR="00A4457C" w:rsidRDefault="0020594E" w:rsidP="00A4457C">
            <w:r>
              <w:t>Closed</w:t>
            </w:r>
          </w:p>
        </w:tc>
      </w:tr>
      <w:tr w:rsidR="0020594E" w:rsidRPr="00692553" w14:paraId="45DB545A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AA6E02F" w14:textId="0A3FDCA3" w:rsidR="0020594E" w:rsidRDefault="0020594E" w:rsidP="00A4457C">
            <w:pPr>
              <w:pStyle w:val="Run-InHeading"/>
            </w:pPr>
            <w:r>
              <w:t>Result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F34643" w14:textId="7C433337" w:rsidR="0020594E" w:rsidRDefault="0020594E" w:rsidP="00A4457C">
            <w:r>
              <w:t>The requirements list is complete except for WP84. This will be added in the next few days</w:t>
            </w:r>
          </w:p>
        </w:tc>
      </w:tr>
      <w:tr w:rsidR="00A4457C" w:rsidRPr="00692553" w14:paraId="2203302D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B28A34F" w14:textId="77777777" w:rsidR="00A4457C" w:rsidRDefault="00A4457C" w:rsidP="00A4457C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0DBB56" w14:textId="77777777" w:rsidR="00A4457C" w:rsidRDefault="00A4457C" w:rsidP="00A4457C">
            <w:r>
              <w:t>All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06D8857F" w14:textId="77777777" w:rsidR="00A4457C" w:rsidRDefault="00A4457C" w:rsidP="00A4457C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8615E8" w14:textId="325903AF" w:rsidR="00A4457C" w:rsidRDefault="00A4457C" w:rsidP="00A4457C">
            <w:r>
              <w:t>2 March 2012</w:t>
            </w:r>
          </w:p>
        </w:tc>
      </w:tr>
    </w:tbl>
    <w:p w14:paraId="291B412F" w14:textId="77777777" w:rsidR="0020594E" w:rsidRDefault="0020594E" w:rsidP="0020594E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20594E" w14:paraId="39879ED6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5A0618C" w14:textId="77777777" w:rsidR="0020594E" w:rsidRDefault="0020594E" w:rsidP="0020594E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CAF78C" w14:textId="77777777" w:rsidR="0020594E" w:rsidRDefault="0020594E" w:rsidP="0020594E">
            <w:r>
              <w:t>Lab Access</w:t>
            </w:r>
          </w:p>
        </w:tc>
      </w:tr>
      <w:tr w:rsidR="0020594E" w14:paraId="4CD72B0E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2E53D94" w14:textId="77777777" w:rsidR="0020594E" w:rsidRDefault="0020594E" w:rsidP="0020594E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781555" w14:textId="77777777" w:rsidR="0020594E" w:rsidRDefault="0020594E" w:rsidP="0020594E">
            <w:r>
              <w:t>Labs should have doors to the outside to move in bulky pieces of equipment</w:t>
            </w:r>
          </w:p>
        </w:tc>
      </w:tr>
      <w:tr w:rsidR="0020594E" w14:paraId="59301FED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759B955E" w14:textId="77777777" w:rsidR="0020594E" w:rsidRDefault="0020594E" w:rsidP="0020594E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BE3CD1" w14:textId="77777777" w:rsidR="0020594E" w:rsidRDefault="0020594E" w:rsidP="0020594E">
            <w:r>
              <w:t>Include doors to the outside in the floor plan where possible</w:t>
            </w:r>
          </w:p>
        </w:tc>
      </w:tr>
      <w:tr w:rsidR="0020594E" w14:paraId="6FD5BE66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AFD86FE" w14:textId="75F6387A" w:rsidR="0020594E" w:rsidRDefault="0020594E" w:rsidP="0020594E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3087C7" w14:textId="01E1900B" w:rsidR="0020594E" w:rsidRDefault="0020594E" w:rsidP="0020594E">
            <w:r>
              <w:t>Open</w:t>
            </w:r>
          </w:p>
        </w:tc>
      </w:tr>
      <w:tr w:rsidR="0020594E" w14:paraId="70AD32AD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645A6A2" w14:textId="77777777" w:rsidR="0020594E" w:rsidRDefault="0020594E" w:rsidP="0020594E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165F08" w14:textId="77777777" w:rsidR="0020594E" w:rsidRDefault="0020594E" w:rsidP="0020594E">
            <w:r>
              <w:t xml:space="preserve">J. </w:t>
            </w:r>
            <w:proofErr w:type="spellStart"/>
            <w:r>
              <w:t>Metzen</w:t>
            </w:r>
            <w:proofErr w:type="spellEnd"/>
          </w:p>
        </w:tc>
        <w:tc>
          <w:tcPr>
            <w:tcW w:w="1345" w:type="dxa"/>
            <w:shd w:val="clear" w:color="auto" w:fill="FFFFFF"/>
            <w:vAlign w:val="center"/>
          </w:tcPr>
          <w:p w14:paraId="4A488900" w14:textId="77777777" w:rsidR="0020594E" w:rsidRDefault="0020594E" w:rsidP="0020594E">
            <w:pPr>
              <w:pStyle w:val="Run-InHeading"/>
            </w:pPr>
            <w:r>
              <w:t>When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BCAFB2" w14:textId="00F86404" w:rsidR="0020594E" w:rsidRDefault="0020594E" w:rsidP="0020594E">
            <w:r>
              <w:t>23 March</w:t>
            </w:r>
          </w:p>
        </w:tc>
      </w:tr>
    </w:tbl>
    <w:p w14:paraId="7A469792" w14:textId="77777777" w:rsidR="0020594E" w:rsidRDefault="0020594E" w:rsidP="0020594E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20594E" w14:paraId="073549FB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131A491" w14:textId="77777777" w:rsidR="0020594E" w:rsidRDefault="0020594E" w:rsidP="0020594E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831123" w14:textId="77777777" w:rsidR="0020594E" w:rsidRDefault="0020594E" w:rsidP="0020594E">
            <w:r>
              <w:t>Access to freight elevator</w:t>
            </w:r>
          </w:p>
        </w:tc>
      </w:tr>
      <w:tr w:rsidR="0020594E" w14:paraId="3F444C9C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263CE18" w14:textId="77777777" w:rsidR="0020594E" w:rsidRDefault="0020594E" w:rsidP="0020594E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E63320" w14:textId="77777777" w:rsidR="0020594E" w:rsidRDefault="0020594E" w:rsidP="0020594E">
            <w:r>
              <w:t>Access to freight elevator involves many corners</w:t>
            </w:r>
          </w:p>
        </w:tc>
      </w:tr>
      <w:tr w:rsidR="0020594E" w14:paraId="42C96626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A3BCB6C" w14:textId="77777777" w:rsidR="0020594E" w:rsidRDefault="0020594E" w:rsidP="0020594E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F7C467" w14:textId="77777777" w:rsidR="0020594E" w:rsidRDefault="0020594E" w:rsidP="0020594E">
            <w:pPr>
              <w:pStyle w:val="ListParagraph"/>
              <w:numPr>
                <w:ilvl w:val="0"/>
                <w:numId w:val="11"/>
              </w:numPr>
            </w:pPr>
            <w:r>
              <w:t>Include access to freight elevator from outside</w:t>
            </w:r>
          </w:p>
          <w:p w14:paraId="163678EA" w14:textId="77777777" w:rsidR="0020594E" w:rsidRDefault="0020594E" w:rsidP="0020594E">
            <w:pPr>
              <w:pStyle w:val="ListParagraph"/>
              <w:numPr>
                <w:ilvl w:val="0"/>
                <w:numId w:val="11"/>
              </w:numPr>
            </w:pPr>
            <w:r>
              <w:t>Check that long pieces of equipment can be moved through the corridors</w:t>
            </w:r>
          </w:p>
        </w:tc>
      </w:tr>
      <w:tr w:rsidR="0020594E" w14:paraId="2D9887A5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D4331B2" w14:textId="6ABAC074" w:rsidR="0020594E" w:rsidRDefault="0020594E" w:rsidP="0020594E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D66976" w14:textId="0DF6A622" w:rsidR="0020594E" w:rsidRDefault="0020594E" w:rsidP="00A00606">
            <w:r>
              <w:t>Closed</w:t>
            </w:r>
          </w:p>
        </w:tc>
      </w:tr>
      <w:tr w:rsidR="0020594E" w14:paraId="0E5EED1A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E9DE122" w14:textId="4A500EBD" w:rsidR="0020594E" w:rsidRDefault="0020594E" w:rsidP="0020594E">
            <w:pPr>
              <w:pStyle w:val="Run-InHeading"/>
            </w:pPr>
            <w:r>
              <w:t>result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D29305" w14:textId="2C51727B" w:rsidR="0020594E" w:rsidRDefault="0020594E" w:rsidP="00A00606">
            <w:r>
              <w:t xml:space="preserve">The new floor plan has wider corridors (4m) </w:t>
            </w:r>
            <w:r w:rsidR="008C0CC6">
              <w:t xml:space="preserve">in critical areas </w:t>
            </w:r>
            <w:r>
              <w:t>in order to allow better access to the freight elevator</w:t>
            </w:r>
          </w:p>
        </w:tc>
      </w:tr>
      <w:tr w:rsidR="0020594E" w14:paraId="65843A9A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360A209" w14:textId="77777777" w:rsidR="0020594E" w:rsidRDefault="0020594E" w:rsidP="0020594E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351220" w14:textId="77777777" w:rsidR="0020594E" w:rsidRDefault="0020594E" w:rsidP="0020594E">
            <w:r>
              <w:t xml:space="preserve">J. </w:t>
            </w:r>
            <w:proofErr w:type="spellStart"/>
            <w:r>
              <w:t>Metzen</w:t>
            </w:r>
            <w:proofErr w:type="spellEnd"/>
          </w:p>
        </w:tc>
        <w:tc>
          <w:tcPr>
            <w:tcW w:w="1345" w:type="dxa"/>
            <w:shd w:val="clear" w:color="auto" w:fill="FFFFFF"/>
            <w:vAlign w:val="center"/>
          </w:tcPr>
          <w:p w14:paraId="2805542E" w14:textId="77777777" w:rsidR="0020594E" w:rsidRDefault="0020594E" w:rsidP="0020594E">
            <w:pPr>
              <w:pStyle w:val="Run-InHeading"/>
            </w:pPr>
            <w:r>
              <w:t>When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7B3A9B" w14:textId="77777777" w:rsidR="0020594E" w:rsidRDefault="0020594E" w:rsidP="0020594E">
            <w:r>
              <w:t>2 March</w:t>
            </w:r>
          </w:p>
        </w:tc>
      </w:tr>
    </w:tbl>
    <w:p w14:paraId="4D6CDDFD" w14:textId="77777777" w:rsidR="0020594E" w:rsidRDefault="0020594E" w:rsidP="0020594E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20594E" w14:paraId="6550F604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48D0F38" w14:textId="77777777" w:rsidR="0020594E" w:rsidRDefault="0020594E" w:rsidP="0020594E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8DCF28" w14:textId="77777777" w:rsidR="0020594E" w:rsidRDefault="0020594E" w:rsidP="0020594E">
            <w:r>
              <w:t>All labs</w:t>
            </w:r>
          </w:p>
        </w:tc>
      </w:tr>
      <w:tr w:rsidR="0020594E" w14:paraId="48FC62AB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DFAD20A" w14:textId="77777777" w:rsidR="0020594E" w:rsidRDefault="0020594E" w:rsidP="0020594E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58BAA0" w14:textId="77777777" w:rsidR="0020594E" w:rsidRDefault="0020594E" w:rsidP="0020594E">
            <w:r>
              <w:t>Are all labs requested actually included in the floor plan</w:t>
            </w:r>
          </w:p>
        </w:tc>
      </w:tr>
      <w:tr w:rsidR="008A4ED3" w14:paraId="003B6882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5620C18" w14:textId="77777777" w:rsidR="008A4ED3" w:rsidRDefault="008A4ED3" w:rsidP="0020594E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76C39E" w14:textId="625DBE8F" w:rsidR="008A4ED3" w:rsidRDefault="008A4ED3" w:rsidP="0020594E">
            <w:r>
              <w:t>Circulate floor plan and current state of lab list and check plan against list</w:t>
            </w:r>
          </w:p>
        </w:tc>
      </w:tr>
      <w:tr w:rsidR="0020594E" w14:paraId="0513B4F3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224EA1E" w14:textId="77777777" w:rsidR="0020594E" w:rsidRDefault="0020594E" w:rsidP="0020594E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363ECA" w14:textId="77777777" w:rsidR="0020594E" w:rsidRDefault="0020594E" w:rsidP="0020594E">
            <w:r>
              <w:t>Open</w:t>
            </w:r>
          </w:p>
        </w:tc>
      </w:tr>
      <w:tr w:rsidR="0020594E" w14:paraId="691749B7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0117F34" w14:textId="77777777" w:rsidR="0020594E" w:rsidRDefault="0020594E" w:rsidP="0020594E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49DF2F" w14:textId="77777777" w:rsidR="0020594E" w:rsidRDefault="0020594E" w:rsidP="0020594E">
            <w:r>
              <w:t xml:space="preserve">C. Schulz/J. </w:t>
            </w:r>
            <w:proofErr w:type="spellStart"/>
            <w:r>
              <w:t>Metzen</w:t>
            </w:r>
            <w:proofErr w:type="spellEnd"/>
          </w:p>
        </w:tc>
        <w:tc>
          <w:tcPr>
            <w:tcW w:w="1345" w:type="dxa"/>
            <w:shd w:val="clear" w:color="auto" w:fill="FFFFFF"/>
            <w:vAlign w:val="center"/>
          </w:tcPr>
          <w:p w14:paraId="1F03DA21" w14:textId="77777777" w:rsidR="0020594E" w:rsidRDefault="0020594E" w:rsidP="0020594E">
            <w:pPr>
              <w:pStyle w:val="Run-InHeading"/>
            </w:pPr>
            <w:r>
              <w:t>When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D3E579" w14:textId="77777777" w:rsidR="0020594E" w:rsidRDefault="0020594E" w:rsidP="0020594E">
            <w:r>
              <w:t>30 March</w:t>
            </w:r>
          </w:p>
        </w:tc>
      </w:tr>
    </w:tbl>
    <w:p w14:paraId="6BD1ADDA" w14:textId="77777777" w:rsidR="0020594E" w:rsidRDefault="0020594E" w:rsidP="0020594E"/>
    <w:p w14:paraId="3F6D999F" w14:textId="77777777" w:rsidR="0020594E" w:rsidRDefault="0020594E" w:rsidP="0020594E"/>
    <w:p w14:paraId="6AAB2D65" w14:textId="77777777" w:rsidR="0020594E" w:rsidRDefault="0020594E" w:rsidP="0020594E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20594E" w14:paraId="0F8A099D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6077FC0" w14:textId="77777777" w:rsidR="0020594E" w:rsidRDefault="0020594E" w:rsidP="0020594E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BCD6D2" w14:textId="77777777" w:rsidR="0020594E" w:rsidRDefault="0020594E" w:rsidP="0020594E">
            <w:r>
              <w:t>Temperature Requirements</w:t>
            </w:r>
          </w:p>
        </w:tc>
      </w:tr>
      <w:tr w:rsidR="0020594E" w14:paraId="38BD129B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D9F7EE9" w14:textId="77777777" w:rsidR="0020594E" w:rsidRDefault="0020594E" w:rsidP="0020594E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D4974C" w14:textId="77777777" w:rsidR="0020594E" w:rsidRDefault="0020594E" w:rsidP="0020594E">
            <w:r>
              <w:t xml:space="preserve">The temperature requirements for the different hutches need to be specified. Current assumption is that laser and optics hutches have very tight requirements and the rest do not. S. </w:t>
            </w:r>
            <w:proofErr w:type="spellStart"/>
            <w:r>
              <w:t>Molodtsov</w:t>
            </w:r>
            <w:proofErr w:type="spellEnd"/>
            <w:r>
              <w:t xml:space="preserve"> states that for the SASE3 instruments the +- 0.5 K stability should be sufficient overall.</w:t>
            </w:r>
          </w:p>
        </w:tc>
      </w:tr>
      <w:tr w:rsidR="0020594E" w14:paraId="21B7FBD7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87F8F89" w14:textId="77777777" w:rsidR="0020594E" w:rsidRDefault="0020594E" w:rsidP="0020594E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B262B2" w14:textId="77777777" w:rsidR="0020594E" w:rsidRDefault="0020594E" w:rsidP="0020594E">
            <w:r>
              <w:t>Discuss technical solution with MKK to see what is technically feasible. First assumptions are as follows:</w:t>
            </w:r>
          </w:p>
          <w:p w14:paraId="36811E08" w14:textId="77777777" w:rsidR="0020594E" w:rsidRPr="0075796B" w:rsidRDefault="0020594E" w:rsidP="0020594E">
            <w:pPr>
              <w:pStyle w:val="ListParagraph"/>
              <w:numPr>
                <w:ilvl w:val="0"/>
                <w:numId w:val="11"/>
              </w:numPr>
            </w:pPr>
            <w:r w:rsidRPr="0075796B">
              <w:t>Move as many heat sources as possible out of optics, laser and experimental</w:t>
            </w:r>
            <w:r>
              <w:t xml:space="preserve"> hutches</w:t>
            </w:r>
          </w:p>
          <w:p w14:paraId="1269EACE" w14:textId="77777777" w:rsidR="0020594E" w:rsidRDefault="0020594E" w:rsidP="0020594E">
            <w:pPr>
              <w:pStyle w:val="ListParagraph"/>
              <w:numPr>
                <w:ilvl w:val="0"/>
                <w:numId w:val="11"/>
              </w:numPr>
            </w:pPr>
            <w:r w:rsidRPr="0075796B">
              <w:t>Reduce the stabilized volume as much as possible</w:t>
            </w:r>
          </w:p>
          <w:p w14:paraId="0461A8C5" w14:textId="77777777" w:rsidR="0020594E" w:rsidRDefault="0020594E" w:rsidP="0020594E">
            <w:pPr>
              <w:pStyle w:val="ListParagraph"/>
              <w:numPr>
                <w:ilvl w:val="0"/>
                <w:numId w:val="11"/>
              </w:numPr>
            </w:pPr>
            <w:r w:rsidRPr="0075796B">
              <w:t>Implement stabilization with decentralized units (similar to PETRA III) where needed</w:t>
            </w:r>
            <w:r>
              <w:t xml:space="preserve"> relative to large stabilized hall volume</w:t>
            </w:r>
          </w:p>
          <w:p w14:paraId="31944F6E" w14:textId="77777777" w:rsidR="0020594E" w:rsidRDefault="0020594E" w:rsidP="0020594E">
            <w:pPr>
              <w:pStyle w:val="ListParagraph"/>
              <w:numPr>
                <w:ilvl w:val="0"/>
                <w:numId w:val="11"/>
              </w:numPr>
            </w:pPr>
            <w:r>
              <w:t>Humidity stabilization is needed in laser hutches</w:t>
            </w:r>
          </w:p>
        </w:tc>
      </w:tr>
      <w:tr w:rsidR="0020594E" w14:paraId="3871BF0E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F1F2F3A" w14:textId="7EBB3D92" w:rsidR="0020594E" w:rsidRDefault="0020594E" w:rsidP="0020594E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638EFF" w14:textId="703600CC" w:rsidR="0020594E" w:rsidRDefault="0020594E" w:rsidP="0020594E">
            <w:r>
              <w:t>Closed</w:t>
            </w:r>
          </w:p>
        </w:tc>
      </w:tr>
      <w:tr w:rsidR="0020594E" w14:paraId="0AA531C4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70FAF06" w14:textId="7E72EF1C" w:rsidR="0020594E" w:rsidRDefault="0020594E" w:rsidP="0020594E">
            <w:pPr>
              <w:pStyle w:val="Run-InHeading"/>
            </w:pPr>
            <w:r>
              <w:t>result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BA56EA" w14:textId="1A4C0D3F" w:rsidR="0020594E" w:rsidRDefault="0020594E" w:rsidP="0020594E">
            <w:r>
              <w:t>A. Aquila presented the results for SPB in the meeting on 9 March</w:t>
            </w:r>
          </w:p>
        </w:tc>
      </w:tr>
      <w:tr w:rsidR="0020594E" w14:paraId="566D6FF9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A452885" w14:textId="77777777" w:rsidR="0020594E" w:rsidRDefault="0020594E" w:rsidP="0020594E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303FBF" w14:textId="77777777" w:rsidR="0020594E" w:rsidRDefault="0020594E" w:rsidP="0020594E">
            <w:r>
              <w:t>T. Haas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680A5C86" w14:textId="77777777" w:rsidR="0020594E" w:rsidRDefault="0020594E" w:rsidP="0020594E">
            <w:pPr>
              <w:pStyle w:val="Run-InHeading"/>
            </w:pPr>
            <w:r>
              <w:t>When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8C6E39" w14:textId="77777777" w:rsidR="0020594E" w:rsidRDefault="0020594E" w:rsidP="0020594E">
            <w:r>
              <w:t>2 March</w:t>
            </w:r>
          </w:p>
        </w:tc>
      </w:tr>
    </w:tbl>
    <w:p w14:paraId="600163CE" w14:textId="77777777" w:rsidR="0020594E" w:rsidRDefault="0020594E" w:rsidP="0020594E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20594E" w14:paraId="10850862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05ED0CB" w14:textId="77777777" w:rsidR="0020594E" w:rsidRDefault="0020594E" w:rsidP="0020594E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7CD85C" w14:textId="77777777" w:rsidR="0020594E" w:rsidRDefault="0020594E" w:rsidP="0020594E">
            <w:r>
              <w:t xml:space="preserve">Other requirements </w:t>
            </w:r>
          </w:p>
        </w:tc>
      </w:tr>
      <w:tr w:rsidR="0020594E" w14:paraId="032D28D1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5A9F4B9A" w14:textId="77777777" w:rsidR="0020594E" w:rsidRDefault="0020594E" w:rsidP="0020594E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242F09" w14:textId="77777777" w:rsidR="0020594E" w:rsidRDefault="0020594E" w:rsidP="0020594E">
            <w:r>
              <w:t>What are requirements have to be taken into account</w:t>
            </w:r>
          </w:p>
        </w:tc>
      </w:tr>
      <w:tr w:rsidR="0020594E" w14:paraId="73DB926B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76838468" w14:textId="77777777" w:rsidR="0020594E" w:rsidRDefault="0020594E" w:rsidP="0020594E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7B899D" w14:textId="77777777" w:rsidR="0020594E" w:rsidRDefault="0020594E" w:rsidP="0020594E">
            <w:r>
              <w:t>Include these requirements into the planning:</w:t>
            </w:r>
          </w:p>
          <w:p w14:paraId="545B11F1" w14:textId="77777777" w:rsidR="0020594E" w:rsidRDefault="0020594E" w:rsidP="0020594E">
            <w:pPr>
              <w:pStyle w:val="ListParagraph"/>
              <w:numPr>
                <w:ilvl w:val="0"/>
                <w:numId w:val="11"/>
              </w:numPr>
            </w:pPr>
            <w:r>
              <w:t>Storage of waste and dangerous goods</w:t>
            </w:r>
          </w:p>
          <w:p w14:paraId="44CC3673" w14:textId="77777777" w:rsidR="0020594E" w:rsidRDefault="0020594E" w:rsidP="0020594E">
            <w:pPr>
              <w:pStyle w:val="ListParagraph"/>
              <w:numPr>
                <w:ilvl w:val="0"/>
                <w:numId w:val="11"/>
              </w:numPr>
            </w:pPr>
            <w:r>
              <w:t>Gas house for bottles outside the hall</w:t>
            </w:r>
          </w:p>
          <w:p w14:paraId="6951A2D5" w14:textId="77777777" w:rsidR="0020594E" w:rsidRDefault="0020594E" w:rsidP="0020594E">
            <w:pPr>
              <w:pStyle w:val="ListParagraph"/>
              <w:numPr>
                <w:ilvl w:val="0"/>
                <w:numId w:val="11"/>
              </w:numPr>
            </w:pPr>
            <w:r>
              <w:t>Storage and filling station for LH2 and LN2</w:t>
            </w:r>
          </w:p>
          <w:p w14:paraId="7BE0A309" w14:textId="77777777" w:rsidR="0020594E" w:rsidRDefault="0020594E" w:rsidP="0020594E">
            <w:pPr>
              <w:pStyle w:val="ListParagraph"/>
              <w:numPr>
                <w:ilvl w:val="0"/>
                <w:numId w:val="11"/>
              </w:numPr>
            </w:pPr>
            <w:r>
              <w:t>Helium recovery</w:t>
            </w:r>
          </w:p>
        </w:tc>
      </w:tr>
      <w:tr w:rsidR="0020594E" w14:paraId="4A1C23E6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DAB7C58" w14:textId="59007A7B" w:rsidR="0020594E" w:rsidRDefault="0020594E" w:rsidP="0020594E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CE0ED7" w14:textId="0444A87D" w:rsidR="0020594E" w:rsidRDefault="0020594E" w:rsidP="0020594E">
            <w:r>
              <w:t>Closed</w:t>
            </w:r>
          </w:p>
        </w:tc>
      </w:tr>
      <w:tr w:rsidR="0020594E" w14:paraId="79AC8B18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5A4C2860" w14:textId="0267ADEF" w:rsidR="0020594E" w:rsidRDefault="0020594E" w:rsidP="0020594E">
            <w:pPr>
              <w:pStyle w:val="Run-InHeading"/>
            </w:pPr>
            <w:r>
              <w:t>result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B5DB58" w14:textId="5E8856DB" w:rsidR="0020594E" w:rsidRDefault="0020594E" w:rsidP="0020594E">
            <w:r>
              <w:t>The requirements have been added to the requirements list.</w:t>
            </w:r>
          </w:p>
        </w:tc>
      </w:tr>
      <w:tr w:rsidR="0020594E" w14:paraId="2D47842A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98D0057" w14:textId="77777777" w:rsidR="0020594E" w:rsidRDefault="0020594E" w:rsidP="0020594E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52F1FB" w14:textId="77777777" w:rsidR="0020594E" w:rsidRDefault="0020594E" w:rsidP="0020594E">
            <w:r>
              <w:t>T. Haas/C. Schulz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261A0500" w14:textId="77777777" w:rsidR="0020594E" w:rsidRDefault="0020594E" w:rsidP="0020594E">
            <w:pPr>
              <w:pStyle w:val="Run-InHeading"/>
            </w:pPr>
            <w:r>
              <w:t>When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3E8A2B" w14:textId="77777777" w:rsidR="0020594E" w:rsidRDefault="0020594E" w:rsidP="0020594E">
            <w:r>
              <w:t>2 March</w:t>
            </w:r>
          </w:p>
        </w:tc>
      </w:tr>
    </w:tbl>
    <w:p w14:paraId="063DB621" w14:textId="77777777" w:rsidR="0020594E" w:rsidRDefault="0020594E" w:rsidP="0020594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E14727" w:rsidRPr="00692553" w14:paraId="5152E8EE" w14:textId="77777777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2BAE90B" w14:textId="37ABE81C" w:rsidR="00E14727" w:rsidRDefault="00E14727">
            <w:pPr>
              <w:pStyle w:val="Heading3Right"/>
              <w:jc w:val="left"/>
            </w:pPr>
            <w:r>
              <w:t xml:space="preserve">Item </w:t>
            </w:r>
            <w:r w:rsidR="00846A45">
              <w:t>2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8B2D3B" w14:textId="28465B8D" w:rsidR="00E14727" w:rsidRDefault="00046FA4" w:rsidP="00E14727">
            <w:pPr>
              <w:pStyle w:val="Heading3"/>
            </w:pPr>
            <w:r>
              <w:t>Experimental Hall Floor</w:t>
            </w:r>
          </w:p>
        </w:tc>
      </w:tr>
    </w:tbl>
    <w:p w14:paraId="17D33D40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058"/>
        <w:gridCol w:w="171"/>
      </w:tblGrid>
      <w:tr w:rsidR="00EB0D34" w:rsidRPr="00692553" w14:paraId="7DBB3BE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E190A7" w14:textId="77777777" w:rsidR="00EB0D34" w:rsidRDefault="00EB0D34" w:rsidP="00EB0D34">
            <w:pPr>
              <w:pStyle w:val="Run-InHeading"/>
            </w:pPr>
            <w:r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770652" w14:textId="2E32EB7E" w:rsidR="00EB0D34" w:rsidRDefault="0020594E" w:rsidP="00EB0D34">
            <w:r>
              <w:t>A. Aquila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E3A65B5" w14:textId="77777777" w:rsidR="00EB0D34" w:rsidRDefault="00EB0D34" w:rsidP="00EB0D34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5CBC94" w14:textId="77777777" w:rsidR="00EB0D34" w:rsidRDefault="00EB0D34" w:rsidP="00EB0D34"/>
        </w:tc>
      </w:tr>
      <w:tr w:rsidR="00074ABB" w14:paraId="423A4EF6" w14:textId="77777777" w:rsidTr="00074ABB">
        <w:trPr>
          <w:gridAfter w:val="1"/>
          <w:wAfter w:w="58" w:type="dxa"/>
          <w:trHeight w:val="356"/>
          <w:tblCellSpacing w:w="28" w:type="dxa"/>
          <w:jc w:val="center"/>
        </w:trPr>
        <w:tc>
          <w:tcPr>
            <w:tcW w:w="910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77CA9BE" w14:textId="77777777" w:rsidR="00046FA4" w:rsidRDefault="00046FA4" w:rsidP="00046FA4"/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046FA4" w14:paraId="0131F6AA" w14:textId="77777777" w:rsidTr="00A00606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7488AA13" w14:textId="77777777" w:rsidR="00046FA4" w:rsidRDefault="00046FA4" w:rsidP="00D41B95">
                  <w:pPr>
                    <w:pStyle w:val="Run-InHeading"/>
                  </w:pPr>
                  <w:r>
                    <w:t xml:space="preserve">Topic 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9F182C1" w14:textId="14CAC485" w:rsidR="00046FA4" w:rsidRDefault="00046FA4" w:rsidP="00D41B95">
                  <w:r>
                    <w:t>Cost of temperature stabilization</w:t>
                  </w:r>
                </w:p>
              </w:tc>
            </w:tr>
            <w:tr w:rsidR="00046FA4" w14:paraId="39430DD6" w14:textId="77777777" w:rsidTr="00A00606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74D09559" w14:textId="77777777" w:rsidR="00046FA4" w:rsidRDefault="00046FA4" w:rsidP="00D41B95">
                  <w:pPr>
                    <w:pStyle w:val="Run-InHeading"/>
                  </w:pPr>
                  <w:r>
                    <w:t>Description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0FE5D04" w14:textId="4BA1B658" w:rsidR="00046FA4" w:rsidRDefault="00046FA4" w:rsidP="00D41B95">
                  <w:r>
                    <w:t xml:space="preserve">What does it cost to stabilize a heat load of 180 kW to 0.1K </w:t>
                  </w:r>
                  <w:proofErr w:type="gramStart"/>
                  <w:r>
                    <w:t>precision</w:t>
                  </w:r>
                  <w:proofErr w:type="gramEnd"/>
                  <w:r w:rsidR="008C0CC6">
                    <w:t>?</w:t>
                  </w:r>
                </w:p>
              </w:tc>
            </w:tr>
            <w:tr w:rsidR="00046FA4" w14:paraId="6FB954CA" w14:textId="77777777" w:rsidTr="00A00606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5C76AB1A" w14:textId="77777777" w:rsidR="00046FA4" w:rsidRDefault="00046FA4" w:rsidP="00D41B95">
                  <w:pPr>
                    <w:pStyle w:val="Run-InHeading"/>
                  </w:pPr>
                  <w:r>
                    <w:t>Action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B373356" w14:textId="64E12FB4" w:rsidR="00046FA4" w:rsidRDefault="00046FA4" w:rsidP="00A00606">
                  <w:r>
                    <w:t>Discuss with MKK what technical solution and what cost is associated</w:t>
                  </w:r>
                </w:p>
              </w:tc>
            </w:tr>
            <w:tr w:rsidR="00046FA4" w14:paraId="3AC7B519" w14:textId="77777777" w:rsidTr="00A00606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3F6AE76" w14:textId="77777777" w:rsidR="00046FA4" w:rsidRDefault="00046FA4" w:rsidP="00D41B95">
                  <w:pPr>
                    <w:pStyle w:val="Run-InHeading"/>
                  </w:pPr>
                  <w:r>
                    <w:t>status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98FC00F" w14:textId="26DB9DF8" w:rsidR="00046FA4" w:rsidRDefault="00046FA4" w:rsidP="00D41B95">
                  <w:r>
                    <w:t>Open</w:t>
                  </w:r>
                </w:p>
              </w:tc>
            </w:tr>
            <w:tr w:rsidR="00046FA4" w14:paraId="0E8B0B6F" w14:textId="77777777" w:rsidTr="00A00606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42B322E3" w14:textId="0A1CED99" w:rsidR="00046FA4" w:rsidRDefault="00046FA4" w:rsidP="00D41B95">
                  <w:pPr>
                    <w:pStyle w:val="Run-InHeading"/>
                  </w:pPr>
                  <w:r>
                    <w:t>Who</w:t>
                  </w:r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D4E3AB3" w14:textId="12D3B138" w:rsidR="00046FA4" w:rsidRDefault="00046FA4" w:rsidP="00D41B95">
                  <w:r>
                    <w:t>T. Haas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6D2ED5DE" w14:textId="1A1A3907" w:rsidR="00046FA4" w:rsidRDefault="00046FA4" w:rsidP="00D41B95">
                  <w:pPr>
                    <w:pStyle w:val="Run-InHeading"/>
                  </w:pPr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8CF94C5" w14:textId="5E427261" w:rsidR="00046FA4" w:rsidRDefault="00046FA4" w:rsidP="00D41B95">
                  <w:r>
                    <w:t>23 March</w:t>
                  </w:r>
                </w:p>
              </w:tc>
            </w:tr>
          </w:tbl>
          <w:p w14:paraId="1BFDAB6C" w14:textId="77777777" w:rsidR="00046FA4" w:rsidRDefault="00046FA4" w:rsidP="00046FA4"/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046FA4" w14:paraId="4778943D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6DA5FDF6" w14:textId="77777777" w:rsidR="00046FA4" w:rsidRDefault="00046FA4" w:rsidP="00D41B95">
                  <w:pPr>
                    <w:pStyle w:val="Run-InHeading"/>
                  </w:pPr>
                  <w:r>
                    <w:t xml:space="preserve">Topic 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40CBB42" w14:textId="327FCFEC" w:rsidR="00046FA4" w:rsidRDefault="00046FA4" w:rsidP="00D41B95">
                  <w:r>
                    <w:t>Detector requirements</w:t>
                  </w:r>
                </w:p>
              </w:tc>
            </w:tr>
            <w:tr w:rsidR="00046FA4" w14:paraId="05082141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77DBCA03" w14:textId="77777777" w:rsidR="00046FA4" w:rsidRDefault="00046FA4" w:rsidP="00D41B95">
                  <w:pPr>
                    <w:pStyle w:val="Run-InHeading"/>
                  </w:pPr>
                  <w:r>
                    <w:t>Description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5E1DDD5" w14:textId="7BE86186" w:rsidR="00046FA4" w:rsidRDefault="00046FA4" w:rsidP="00D41B95">
                  <w:r>
                    <w:t>The power requirements of the detectors are to be refined</w:t>
                  </w:r>
                </w:p>
              </w:tc>
            </w:tr>
            <w:tr w:rsidR="00046FA4" w14:paraId="5850D632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23F06B2B" w14:textId="77777777" w:rsidR="00046FA4" w:rsidRDefault="00046FA4" w:rsidP="00D41B95">
                  <w:pPr>
                    <w:pStyle w:val="Run-InHeading"/>
                  </w:pPr>
                  <w:r>
                    <w:lastRenderedPageBreak/>
                    <w:t>Action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94C1F12" w14:textId="294F310C" w:rsidR="00046FA4" w:rsidRDefault="00046FA4" w:rsidP="00D41B95">
                  <w:r>
                    <w:t xml:space="preserve">M. </w:t>
                  </w:r>
                  <w:proofErr w:type="spellStart"/>
                  <w:r>
                    <w:t>Kuster</w:t>
                  </w:r>
                  <w:proofErr w:type="spellEnd"/>
                  <w:r>
                    <w:t xml:space="preserve"> and C. Youngman to discuss the power requirements of the detectors</w:t>
                  </w:r>
                </w:p>
              </w:tc>
            </w:tr>
            <w:tr w:rsidR="00046FA4" w14:paraId="56D892F2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0362225" w14:textId="77777777" w:rsidR="00046FA4" w:rsidRDefault="00046FA4" w:rsidP="00D41B95">
                  <w:pPr>
                    <w:pStyle w:val="Run-InHeading"/>
                  </w:pPr>
                  <w:r>
                    <w:t>status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7C8A116" w14:textId="77777777" w:rsidR="00046FA4" w:rsidRDefault="00046FA4" w:rsidP="00D41B95">
                  <w:r>
                    <w:t>Open</w:t>
                  </w:r>
                </w:p>
              </w:tc>
            </w:tr>
            <w:tr w:rsidR="00046FA4" w14:paraId="2895B808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4D8A3278" w14:textId="77777777" w:rsidR="00046FA4" w:rsidRDefault="00046FA4" w:rsidP="00D41B95">
                  <w:pPr>
                    <w:pStyle w:val="Run-InHeading"/>
                  </w:pPr>
                  <w:r>
                    <w:t>Who</w:t>
                  </w:r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9BEF64B" w14:textId="1181FBE9" w:rsidR="00046FA4" w:rsidRDefault="00046FA4" w:rsidP="00D41B95">
                  <w:r>
                    <w:t xml:space="preserve">M. </w:t>
                  </w:r>
                  <w:proofErr w:type="spellStart"/>
                  <w:r>
                    <w:t>Kuster</w:t>
                  </w:r>
                  <w:proofErr w:type="spellEnd"/>
                  <w:r>
                    <w:t>/</w:t>
                  </w:r>
                  <w:proofErr w:type="spellStart"/>
                  <w:r>
                    <w:t>C.Youngman</w:t>
                  </w:r>
                  <w:proofErr w:type="spellEnd"/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3DFB66C6" w14:textId="77777777" w:rsidR="00046FA4" w:rsidRDefault="00046FA4" w:rsidP="00D41B95">
                  <w:pPr>
                    <w:pStyle w:val="Run-InHeading"/>
                  </w:pPr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0A2975D" w14:textId="77777777" w:rsidR="00046FA4" w:rsidRDefault="00046FA4" w:rsidP="00D41B95">
                  <w:r>
                    <w:t>23 March</w:t>
                  </w:r>
                </w:p>
              </w:tc>
            </w:tr>
          </w:tbl>
          <w:p w14:paraId="0AC85CC6" w14:textId="77777777" w:rsidR="00046FA4" w:rsidRDefault="00046FA4" w:rsidP="00046FA4"/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046FA4" w14:paraId="444E60BE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439BDDC3" w14:textId="77777777" w:rsidR="00046FA4" w:rsidRDefault="00046FA4" w:rsidP="00D41B95">
                  <w:pPr>
                    <w:pStyle w:val="Run-InHeading"/>
                  </w:pPr>
                  <w:r>
                    <w:t xml:space="preserve">Topic 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D9766C5" w14:textId="29549502" w:rsidR="00046FA4" w:rsidRDefault="00046FA4" w:rsidP="00D41B95">
                  <w:r>
                    <w:t>Power in the SPB Optics Hutch</w:t>
                  </w:r>
                </w:p>
              </w:tc>
            </w:tr>
            <w:tr w:rsidR="00046FA4" w14:paraId="5085AC5D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DE23650" w14:textId="77777777" w:rsidR="00046FA4" w:rsidRDefault="00046FA4" w:rsidP="00D41B95">
                  <w:pPr>
                    <w:pStyle w:val="Run-InHeading"/>
                  </w:pPr>
                  <w:r>
                    <w:t>Description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A4A5402" w14:textId="0E215941" w:rsidR="00046FA4" w:rsidRDefault="00046FA4" w:rsidP="00D41B95">
                  <w:r>
                    <w:t>The power requirements in the SPB optics hutch needs to be specified</w:t>
                  </w:r>
                </w:p>
              </w:tc>
            </w:tr>
            <w:tr w:rsidR="00046FA4" w14:paraId="06B55D4D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3324B3F" w14:textId="77777777" w:rsidR="00046FA4" w:rsidRDefault="00046FA4" w:rsidP="00D41B95">
                  <w:pPr>
                    <w:pStyle w:val="Run-InHeading"/>
                  </w:pPr>
                  <w:r>
                    <w:t>Action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B7D7319" w14:textId="28B380D9" w:rsidR="00046FA4" w:rsidRDefault="00046FA4" w:rsidP="00D41B95">
                  <w:r>
                    <w:t>Write down power in the optics hutch</w:t>
                  </w:r>
                </w:p>
              </w:tc>
            </w:tr>
            <w:tr w:rsidR="00046FA4" w14:paraId="56BD8443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76C916EE" w14:textId="77777777" w:rsidR="00046FA4" w:rsidRDefault="00046FA4" w:rsidP="00D41B95">
                  <w:pPr>
                    <w:pStyle w:val="Run-InHeading"/>
                  </w:pPr>
                  <w:r>
                    <w:t>status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819F00" w14:textId="77777777" w:rsidR="00046FA4" w:rsidRDefault="00046FA4" w:rsidP="00D41B95">
                  <w:r>
                    <w:t>Open</w:t>
                  </w:r>
                </w:p>
              </w:tc>
            </w:tr>
            <w:tr w:rsidR="00046FA4" w14:paraId="583052BC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F87E032" w14:textId="77777777" w:rsidR="00046FA4" w:rsidRDefault="00046FA4" w:rsidP="00D41B95">
                  <w:pPr>
                    <w:pStyle w:val="Run-InHeading"/>
                  </w:pPr>
                  <w:r>
                    <w:t>Who</w:t>
                  </w:r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AB0C08B" w14:textId="3110BDA4" w:rsidR="00046FA4" w:rsidRDefault="00046FA4" w:rsidP="00D41B95">
                  <w:r>
                    <w:t>A. Aquila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49D7814B" w14:textId="77777777" w:rsidR="00046FA4" w:rsidRDefault="00046FA4" w:rsidP="00D41B95">
                  <w:pPr>
                    <w:pStyle w:val="Run-InHeading"/>
                  </w:pPr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B87EA31" w14:textId="77777777" w:rsidR="00046FA4" w:rsidRDefault="00046FA4" w:rsidP="00D41B95">
                  <w:r>
                    <w:t>23 March</w:t>
                  </w:r>
                </w:p>
              </w:tc>
            </w:tr>
          </w:tbl>
          <w:p w14:paraId="55C19835" w14:textId="77777777" w:rsidR="00046FA4" w:rsidRDefault="00046FA4" w:rsidP="00046FA4"/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046FA4" w14:paraId="5832FF72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7EF91885" w14:textId="77777777" w:rsidR="00046FA4" w:rsidRDefault="00046FA4" w:rsidP="00D41B95">
                  <w:pPr>
                    <w:pStyle w:val="Run-InHeading"/>
                  </w:pPr>
                  <w:r>
                    <w:t xml:space="preserve">Topic 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52E9C68" w14:textId="4E5A9DD7" w:rsidR="00046FA4" w:rsidRDefault="00D41B95" w:rsidP="00A00606">
                  <w:r>
                    <w:t>Interlock, infrastructure and safety</w:t>
                  </w:r>
                </w:p>
              </w:tc>
            </w:tr>
            <w:tr w:rsidR="00046FA4" w14:paraId="5CB83177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77EA510" w14:textId="77777777" w:rsidR="00046FA4" w:rsidRDefault="00046FA4" w:rsidP="00D41B95">
                  <w:pPr>
                    <w:pStyle w:val="Run-InHeading"/>
                  </w:pPr>
                  <w:r>
                    <w:t>Description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08F18D4" w14:textId="7EDD5B6C" w:rsidR="00046FA4" w:rsidRDefault="00D41B95" w:rsidP="00A00606">
                  <w:r>
                    <w:t>The needs for interlocks, infrastructure and safety equipment needs to be added</w:t>
                  </w:r>
                </w:p>
              </w:tc>
            </w:tr>
            <w:tr w:rsidR="00046FA4" w14:paraId="1662B0B3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214E81C4" w14:textId="77777777" w:rsidR="00046FA4" w:rsidRDefault="00046FA4" w:rsidP="00D41B95">
                  <w:pPr>
                    <w:pStyle w:val="Run-InHeading"/>
                  </w:pPr>
                  <w:r>
                    <w:t>Action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BD50661" w14:textId="0D09275D" w:rsidR="00046FA4" w:rsidRDefault="00D41B95" w:rsidP="00D41B95">
                  <w:r>
                    <w:t>Collect the interlock, infrastructure and safety needs</w:t>
                  </w:r>
                </w:p>
              </w:tc>
            </w:tr>
            <w:tr w:rsidR="00046FA4" w14:paraId="3AB9E68F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6321875C" w14:textId="77777777" w:rsidR="00046FA4" w:rsidRDefault="00046FA4" w:rsidP="00D41B95">
                  <w:pPr>
                    <w:pStyle w:val="Run-InHeading"/>
                  </w:pPr>
                  <w:r>
                    <w:t>status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852C771" w14:textId="77777777" w:rsidR="00046FA4" w:rsidRDefault="00046FA4" w:rsidP="00D41B95">
                  <w:r>
                    <w:t>Open</w:t>
                  </w:r>
                </w:p>
              </w:tc>
            </w:tr>
            <w:tr w:rsidR="00046FA4" w14:paraId="3187BC30" w14:textId="77777777" w:rsidTr="00D41B95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8CED1BF" w14:textId="77777777" w:rsidR="00046FA4" w:rsidRDefault="00046FA4" w:rsidP="00D41B95">
                  <w:pPr>
                    <w:pStyle w:val="Run-InHeading"/>
                  </w:pPr>
                  <w:r>
                    <w:t>Who</w:t>
                  </w:r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1513F0B" w14:textId="67346F7C" w:rsidR="00046FA4" w:rsidRDefault="00D41B95" w:rsidP="00D41B95">
                  <w:r>
                    <w:t>T. Haas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24EC3462" w14:textId="77777777" w:rsidR="00046FA4" w:rsidRDefault="00046FA4" w:rsidP="00D41B95">
                  <w:pPr>
                    <w:pStyle w:val="Run-InHeading"/>
                  </w:pPr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4A24D9A" w14:textId="77777777" w:rsidR="00046FA4" w:rsidRDefault="00046FA4" w:rsidP="00D41B95">
                  <w:r>
                    <w:t>23 March</w:t>
                  </w:r>
                </w:p>
              </w:tc>
            </w:tr>
          </w:tbl>
          <w:p w14:paraId="17C98F53" w14:textId="77777777" w:rsidR="00942227" w:rsidRDefault="00942227" w:rsidP="00942227"/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942227" w14:paraId="5A519244" w14:textId="77777777" w:rsidTr="007743C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2A8C320E" w14:textId="77777777" w:rsidR="00942227" w:rsidRDefault="00942227" w:rsidP="007743C4">
                  <w:pPr>
                    <w:pStyle w:val="Run-InHeading"/>
                  </w:pPr>
                  <w:r>
                    <w:t xml:space="preserve">Topic 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F6900D3" w14:textId="60B9C3AB" w:rsidR="00942227" w:rsidRDefault="00942227" w:rsidP="007743C4">
                  <w:r>
                    <w:t>Consistency of power numbers</w:t>
                  </w:r>
                </w:p>
              </w:tc>
            </w:tr>
            <w:tr w:rsidR="00942227" w14:paraId="664CCBD0" w14:textId="77777777" w:rsidTr="007743C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6651EF6" w14:textId="77777777" w:rsidR="00942227" w:rsidRDefault="00942227" w:rsidP="007743C4">
                  <w:pPr>
                    <w:pStyle w:val="Run-InHeading"/>
                  </w:pPr>
                  <w:r>
                    <w:t>Description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0617830" w14:textId="0AABEE0B" w:rsidR="00942227" w:rsidRDefault="00942227" w:rsidP="007743C4">
                  <w:r>
                    <w:t>Need to check that the power numbers from A. Aquila and C. Youngman are consistent.</w:t>
                  </w:r>
                </w:p>
              </w:tc>
            </w:tr>
            <w:tr w:rsidR="00942227" w14:paraId="150661B0" w14:textId="77777777" w:rsidTr="007743C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2B33C680" w14:textId="77777777" w:rsidR="00942227" w:rsidRDefault="00942227" w:rsidP="007743C4">
                  <w:pPr>
                    <w:pStyle w:val="Run-InHeading"/>
                  </w:pPr>
                  <w:r>
                    <w:t>Action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C52F177" w14:textId="68E5D170" w:rsidR="00942227" w:rsidRDefault="00942227" w:rsidP="007743C4">
                  <w:r>
                    <w:t>Compare A. Aquila’s and C. Youngman’s power numbers</w:t>
                  </w:r>
                </w:p>
              </w:tc>
            </w:tr>
            <w:tr w:rsidR="00942227" w14:paraId="5EFC27A1" w14:textId="77777777" w:rsidTr="007743C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0DE4F5E" w14:textId="77777777" w:rsidR="00942227" w:rsidRDefault="00942227" w:rsidP="007743C4">
                  <w:pPr>
                    <w:pStyle w:val="Run-InHeading"/>
                  </w:pPr>
                  <w:r>
                    <w:t>status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B9785FD" w14:textId="77777777" w:rsidR="00942227" w:rsidRDefault="00942227" w:rsidP="007743C4">
                  <w:r>
                    <w:t>Open</w:t>
                  </w:r>
                </w:p>
              </w:tc>
            </w:tr>
            <w:tr w:rsidR="00942227" w14:paraId="0B220742" w14:textId="77777777" w:rsidTr="007743C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A893AD6" w14:textId="77777777" w:rsidR="00942227" w:rsidRDefault="00942227" w:rsidP="007743C4">
                  <w:pPr>
                    <w:pStyle w:val="Run-InHeading"/>
                  </w:pPr>
                  <w:r>
                    <w:t>Who</w:t>
                  </w:r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DA2D412" w14:textId="574C3F0D" w:rsidR="00942227" w:rsidRDefault="00942227" w:rsidP="007743C4">
                  <w:r>
                    <w:t>A. Aquila/C. Youngman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7AAE9672" w14:textId="77777777" w:rsidR="00942227" w:rsidRDefault="00942227" w:rsidP="007743C4">
                  <w:pPr>
                    <w:pStyle w:val="Run-InHeading"/>
                  </w:pPr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6CE8070" w14:textId="77777777" w:rsidR="00942227" w:rsidRDefault="00942227" w:rsidP="007743C4">
                  <w:r>
                    <w:t>23 March</w:t>
                  </w:r>
                </w:p>
              </w:tc>
            </w:tr>
          </w:tbl>
          <w:p w14:paraId="3B4D3D64" w14:textId="77777777" w:rsidR="008A4ED3" w:rsidRDefault="008A4ED3" w:rsidP="008A4ED3"/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8A4ED3" w14:paraId="537689EC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1D38EF36" w14:textId="77777777" w:rsidR="008A4ED3" w:rsidRDefault="008A4ED3" w:rsidP="003051B9">
                  <w:pPr>
                    <w:pStyle w:val="Run-InHeading"/>
                  </w:pPr>
                  <w:r>
                    <w:t xml:space="preserve">Topic 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C3DA1D7" w14:textId="73A6D0BC" w:rsidR="008A4ED3" w:rsidRDefault="00925F9F" w:rsidP="003051B9">
                  <w:r>
                    <w:t>Third beam line</w:t>
                  </w:r>
                  <w:bookmarkStart w:id="3" w:name="_GoBack"/>
                  <w:bookmarkEnd w:id="3"/>
                </w:p>
              </w:tc>
            </w:tr>
            <w:tr w:rsidR="008A4ED3" w14:paraId="63A818BD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5961441" w14:textId="77777777" w:rsidR="008A4ED3" w:rsidRDefault="008A4ED3" w:rsidP="003051B9">
                  <w:pPr>
                    <w:pStyle w:val="Run-InHeading"/>
                  </w:pPr>
                  <w:r>
                    <w:t>Description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993BC34" w14:textId="394BDB6F" w:rsidR="008A4ED3" w:rsidRDefault="008A4ED3" w:rsidP="003051B9">
                  <w:r>
                    <w:t xml:space="preserve">Should the third </w:t>
                  </w:r>
                  <w:proofErr w:type="spellStart"/>
                  <w:r>
                    <w:t>beamline</w:t>
                  </w:r>
                  <w:proofErr w:type="spellEnd"/>
                  <w:r>
                    <w:t>/instrument per experimental area be maintained?</w:t>
                  </w:r>
                </w:p>
              </w:tc>
            </w:tr>
            <w:tr w:rsidR="008A4ED3" w14:paraId="0BD75389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42CA028C" w14:textId="77777777" w:rsidR="008A4ED3" w:rsidRDefault="008A4ED3" w:rsidP="003051B9">
                  <w:pPr>
                    <w:pStyle w:val="Run-InHeading"/>
                  </w:pPr>
                  <w:r>
                    <w:t>Action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AD08050" w14:textId="392CA7E3" w:rsidR="008A4ED3" w:rsidRDefault="008A4ED3" w:rsidP="003051B9">
                  <w:r>
                    <w:t>A. Schwarz to ask the MB</w:t>
                  </w:r>
                </w:p>
              </w:tc>
            </w:tr>
            <w:tr w:rsidR="008A4ED3" w14:paraId="2D414CFD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5EAC5368" w14:textId="77777777" w:rsidR="008A4ED3" w:rsidRDefault="008A4ED3" w:rsidP="003051B9">
                  <w:pPr>
                    <w:pStyle w:val="Run-InHeading"/>
                  </w:pPr>
                  <w:r>
                    <w:t>status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408B62B" w14:textId="77777777" w:rsidR="008A4ED3" w:rsidRDefault="008A4ED3" w:rsidP="003051B9">
                  <w:r>
                    <w:t>Open</w:t>
                  </w:r>
                </w:p>
              </w:tc>
            </w:tr>
            <w:tr w:rsidR="008A4ED3" w14:paraId="78C5EECC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D3356AF" w14:textId="77777777" w:rsidR="008A4ED3" w:rsidRDefault="008A4ED3" w:rsidP="003051B9">
                  <w:pPr>
                    <w:pStyle w:val="Run-InHeading"/>
                  </w:pPr>
                  <w:r>
                    <w:t>Who</w:t>
                  </w:r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5914A11" w14:textId="609ED2D9" w:rsidR="008A4ED3" w:rsidRDefault="008A4ED3" w:rsidP="003051B9">
                  <w:r>
                    <w:t>A. Schwarz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61D36DDA" w14:textId="77777777" w:rsidR="008A4ED3" w:rsidRDefault="008A4ED3" w:rsidP="003051B9">
                  <w:pPr>
                    <w:pStyle w:val="Run-InHeading"/>
                  </w:pPr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72A31D2" w14:textId="77777777" w:rsidR="008A4ED3" w:rsidRDefault="008A4ED3" w:rsidP="003051B9">
                  <w:r>
                    <w:t>23 March</w:t>
                  </w:r>
                </w:p>
              </w:tc>
            </w:tr>
          </w:tbl>
          <w:p w14:paraId="57A5355E" w14:textId="77777777" w:rsidR="00846A45" w:rsidRDefault="00846A45" w:rsidP="00846A45"/>
          <w:p w14:paraId="5C66FA13" w14:textId="77777777" w:rsidR="008A4ED3" w:rsidRDefault="008A4ED3" w:rsidP="008A4ED3"/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8A4ED3" w14:paraId="3841C887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75948F61" w14:textId="77777777" w:rsidR="008A4ED3" w:rsidRDefault="008A4ED3" w:rsidP="003051B9">
                  <w:pPr>
                    <w:pStyle w:val="Run-InHeading"/>
                  </w:pPr>
                  <w:r>
                    <w:t xml:space="preserve">Topic 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F4D6C54" w14:textId="637E6380" w:rsidR="008A4ED3" w:rsidRDefault="008A4ED3" w:rsidP="003051B9">
                  <w:r>
                    <w:t>Rack placement</w:t>
                  </w:r>
                </w:p>
              </w:tc>
            </w:tr>
            <w:tr w:rsidR="008A4ED3" w14:paraId="69337D9E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4EB6C01A" w14:textId="77777777" w:rsidR="008A4ED3" w:rsidRDefault="008A4ED3" w:rsidP="003051B9">
                  <w:pPr>
                    <w:pStyle w:val="Run-InHeading"/>
                  </w:pPr>
                  <w:r>
                    <w:t>Description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3F49636" w14:textId="02E04B87" w:rsidR="008A4ED3" w:rsidRDefault="008A4ED3" w:rsidP="003051B9">
                  <w:r>
                    <w:t>Where should the racks in SPB be placed to satisfy cable lengths requirements</w:t>
                  </w:r>
                </w:p>
              </w:tc>
            </w:tr>
            <w:tr w:rsidR="008A4ED3" w14:paraId="5C08075B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7766F4BB" w14:textId="77777777" w:rsidR="008A4ED3" w:rsidRDefault="008A4ED3" w:rsidP="003051B9">
                  <w:pPr>
                    <w:pStyle w:val="Run-InHeading"/>
                  </w:pPr>
                  <w:r>
                    <w:t>Action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3C79E13" w14:textId="365EAB23" w:rsidR="008A4ED3" w:rsidRDefault="008A4ED3" w:rsidP="003051B9">
                  <w:r w:rsidRPr="008A4ED3">
                    <w:t xml:space="preserve">N. </w:t>
                  </w:r>
                  <w:proofErr w:type="spellStart"/>
                  <w:r w:rsidRPr="008A4ED3">
                    <w:t>Saaristo</w:t>
                  </w:r>
                  <w:proofErr w:type="spellEnd"/>
                  <w:r w:rsidRPr="008A4ED3">
                    <w:t xml:space="preserve"> to calculate the cable lengths from his model</w:t>
                  </w:r>
                </w:p>
              </w:tc>
            </w:tr>
            <w:tr w:rsidR="008A4ED3" w14:paraId="451B7845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B0F20B3" w14:textId="77777777" w:rsidR="008A4ED3" w:rsidRDefault="008A4ED3" w:rsidP="003051B9">
                  <w:pPr>
                    <w:pStyle w:val="Run-InHeading"/>
                  </w:pPr>
                  <w:r>
                    <w:t>status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E66496B" w14:textId="77777777" w:rsidR="008A4ED3" w:rsidRDefault="008A4ED3" w:rsidP="003051B9">
                  <w:r>
                    <w:t>Open</w:t>
                  </w:r>
                </w:p>
              </w:tc>
            </w:tr>
            <w:tr w:rsidR="008A4ED3" w14:paraId="2BE342C4" w14:textId="77777777" w:rsidTr="003051B9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49E1C635" w14:textId="77777777" w:rsidR="008A4ED3" w:rsidRDefault="008A4ED3" w:rsidP="003051B9">
                  <w:pPr>
                    <w:pStyle w:val="Run-InHeading"/>
                  </w:pPr>
                  <w:r>
                    <w:lastRenderedPageBreak/>
                    <w:t>Who</w:t>
                  </w:r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57DC29B" w14:textId="0DD12580" w:rsidR="008A4ED3" w:rsidRDefault="008A4ED3" w:rsidP="003051B9">
                  <w:r>
                    <w:t>N. Saaristo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749FAEF7" w14:textId="77777777" w:rsidR="008A4ED3" w:rsidRDefault="008A4ED3" w:rsidP="003051B9">
                  <w:pPr>
                    <w:pStyle w:val="Run-InHeading"/>
                  </w:pPr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D0820E9" w14:textId="77777777" w:rsidR="008A4ED3" w:rsidRDefault="008A4ED3" w:rsidP="003051B9">
                  <w:r>
                    <w:t>23 March</w:t>
                  </w:r>
                </w:p>
              </w:tc>
            </w:tr>
          </w:tbl>
          <w:p w14:paraId="3BDE43D0" w14:textId="77777777" w:rsidR="00846A45" w:rsidRDefault="00846A45" w:rsidP="00846A45"/>
          <w:p w14:paraId="2F5B6F91" w14:textId="77777777" w:rsidR="00846A45" w:rsidRDefault="00846A45">
            <w:pPr>
              <w:pStyle w:val="Heading3"/>
            </w:pPr>
          </w:p>
          <w:p w14:paraId="21A140A9" w14:textId="6EE4A647" w:rsidR="00074ABB" w:rsidRDefault="00074ABB">
            <w:pPr>
              <w:pStyle w:val="Heading3"/>
            </w:pPr>
            <w:r>
              <w:t xml:space="preserve">Next Meeting: </w:t>
            </w:r>
            <w:r w:rsidR="009864CF">
              <w:t>2</w:t>
            </w:r>
            <w:r w:rsidR="00942227">
              <w:t>3</w:t>
            </w:r>
            <w:r w:rsidR="009864CF">
              <w:t xml:space="preserve"> March</w:t>
            </w:r>
            <w:r>
              <w:t xml:space="preserve"> 2012</w:t>
            </w:r>
          </w:p>
        </w:tc>
      </w:tr>
    </w:tbl>
    <w:p w14:paraId="53C3E938" w14:textId="77777777" w:rsidR="007E4299" w:rsidRDefault="007E4299" w:rsidP="005F4BA9"/>
    <w:sectPr w:rsidR="007E4299" w:rsidSect="00392C00">
      <w:footerReference w:type="default" r:id="rId10"/>
      <w:type w:val="continuous"/>
      <w:pgSz w:w="11907" w:h="16839" w:code="9"/>
      <w:pgMar w:top="1077" w:right="1009" w:bottom="1077" w:left="1009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F4974" w14:textId="77777777" w:rsidR="006A1274" w:rsidRDefault="006A1274" w:rsidP="000E0733">
      <w:r>
        <w:separator/>
      </w:r>
    </w:p>
  </w:endnote>
  <w:endnote w:type="continuationSeparator" w:id="0">
    <w:p w14:paraId="60E4EE8A" w14:textId="77777777" w:rsidR="006A1274" w:rsidRDefault="006A1274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20FB" w14:textId="77777777" w:rsidR="006A1274" w:rsidRDefault="006A1274">
    <w:pPr>
      <w:pStyle w:val="Footer"/>
      <w:rPr>
        <w:b/>
      </w:rPr>
    </w:pPr>
  </w:p>
  <w:p w14:paraId="51152329" w14:textId="72810E3F" w:rsidR="006A1274" w:rsidRDefault="006A1274">
    <w:pPr>
      <w:pStyle w:val="Footer"/>
      <w:rPr>
        <w:b/>
      </w:rPr>
    </w:pPr>
    <w:r>
      <w:rPr>
        <w:b/>
      </w:rPr>
      <w:t>Technical Meeting</w:t>
    </w:r>
    <w:r>
      <w:t xml:space="preserve"> Minutes (9 March, 2012)</w:t>
    </w:r>
    <w:r>
      <w:tab/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25F9F"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25F9F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5AC6E" w14:textId="77777777" w:rsidR="006A1274" w:rsidRDefault="006A1274" w:rsidP="000E0733">
      <w:r>
        <w:separator/>
      </w:r>
    </w:p>
  </w:footnote>
  <w:footnote w:type="continuationSeparator" w:id="0">
    <w:p w14:paraId="4873D662" w14:textId="77777777" w:rsidR="006A1274" w:rsidRDefault="006A1274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4E1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D4E38"/>
    <w:multiLevelType w:val="hybridMultilevel"/>
    <w:tmpl w:val="4C3639DA"/>
    <w:lvl w:ilvl="0" w:tplc="2672534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1562"/>
    <w:multiLevelType w:val="hybridMultilevel"/>
    <w:tmpl w:val="10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A6D6C"/>
    <w:multiLevelType w:val="hybridMultilevel"/>
    <w:tmpl w:val="1706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E47D8"/>
    <w:multiLevelType w:val="hybridMultilevel"/>
    <w:tmpl w:val="A66C173A"/>
    <w:lvl w:ilvl="0" w:tplc="131ECF0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0A29"/>
    <w:multiLevelType w:val="hybridMultilevel"/>
    <w:tmpl w:val="E6C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A1C2B"/>
    <w:multiLevelType w:val="multilevel"/>
    <w:tmpl w:val="100A9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74D59"/>
    <w:multiLevelType w:val="hybridMultilevel"/>
    <w:tmpl w:val="373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67851"/>
    <w:multiLevelType w:val="hybridMultilevel"/>
    <w:tmpl w:val="1304DB1A"/>
    <w:lvl w:ilvl="0" w:tplc="131ECF0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6"/>
    <w:rsid w:val="00005E4C"/>
    <w:rsid w:val="00006284"/>
    <w:rsid w:val="00012C32"/>
    <w:rsid w:val="000145A5"/>
    <w:rsid w:val="00020E9E"/>
    <w:rsid w:val="0003637B"/>
    <w:rsid w:val="00043514"/>
    <w:rsid w:val="00046FA4"/>
    <w:rsid w:val="000707DA"/>
    <w:rsid w:val="00074ABB"/>
    <w:rsid w:val="000A6567"/>
    <w:rsid w:val="000C6E40"/>
    <w:rsid w:val="000E0733"/>
    <w:rsid w:val="000F65CA"/>
    <w:rsid w:val="00124C35"/>
    <w:rsid w:val="00145CEF"/>
    <w:rsid w:val="0018288D"/>
    <w:rsid w:val="00196B3D"/>
    <w:rsid w:val="001A14CD"/>
    <w:rsid w:val="001A3E4D"/>
    <w:rsid w:val="001B1439"/>
    <w:rsid w:val="001E156C"/>
    <w:rsid w:val="001F144E"/>
    <w:rsid w:val="001F64FA"/>
    <w:rsid w:val="0020594E"/>
    <w:rsid w:val="002138F0"/>
    <w:rsid w:val="00257168"/>
    <w:rsid w:val="00270A3E"/>
    <w:rsid w:val="00287CB0"/>
    <w:rsid w:val="002C41C9"/>
    <w:rsid w:val="002D114B"/>
    <w:rsid w:val="002D55F8"/>
    <w:rsid w:val="00312038"/>
    <w:rsid w:val="00312FDB"/>
    <w:rsid w:val="003579F5"/>
    <w:rsid w:val="00392C00"/>
    <w:rsid w:val="003A51C8"/>
    <w:rsid w:val="003B704B"/>
    <w:rsid w:val="003B77D2"/>
    <w:rsid w:val="00401479"/>
    <w:rsid w:val="00417272"/>
    <w:rsid w:val="004222DA"/>
    <w:rsid w:val="00456620"/>
    <w:rsid w:val="00457154"/>
    <w:rsid w:val="0047742E"/>
    <w:rsid w:val="00495E0E"/>
    <w:rsid w:val="004A1E03"/>
    <w:rsid w:val="004D4C16"/>
    <w:rsid w:val="004D7793"/>
    <w:rsid w:val="005052C5"/>
    <w:rsid w:val="005150EE"/>
    <w:rsid w:val="00531002"/>
    <w:rsid w:val="00566965"/>
    <w:rsid w:val="0058796E"/>
    <w:rsid w:val="005A324A"/>
    <w:rsid w:val="005D3546"/>
    <w:rsid w:val="005E6D6C"/>
    <w:rsid w:val="005F4BA9"/>
    <w:rsid w:val="006238C8"/>
    <w:rsid w:val="00623FC5"/>
    <w:rsid w:val="00671F2C"/>
    <w:rsid w:val="00692553"/>
    <w:rsid w:val="006932C6"/>
    <w:rsid w:val="006A1274"/>
    <w:rsid w:val="006C75A1"/>
    <w:rsid w:val="007003D8"/>
    <w:rsid w:val="007235A5"/>
    <w:rsid w:val="007363F5"/>
    <w:rsid w:val="007554A1"/>
    <w:rsid w:val="0075796B"/>
    <w:rsid w:val="007743C4"/>
    <w:rsid w:val="007A1E2E"/>
    <w:rsid w:val="007B1D86"/>
    <w:rsid w:val="007C174F"/>
    <w:rsid w:val="007C57B6"/>
    <w:rsid w:val="007E21D6"/>
    <w:rsid w:val="007E4299"/>
    <w:rsid w:val="00827492"/>
    <w:rsid w:val="00840FC4"/>
    <w:rsid w:val="00846A45"/>
    <w:rsid w:val="0085168B"/>
    <w:rsid w:val="00855A7A"/>
    <w:rsid w:val="00863A4A"/>
    <w:rsid w:val="008A4ED3"/>
    <w:rsid w:val="008C0CC6"/>
    <w:rsid w:val="008F49C0"/>
    <w:rsid w:val="00911E86"/>
    <w:rsid w:val="00925F9F"/>
    <w:rsid w:val="00942227"/>
    <w:rsid w:val="00970FE3"/>
    <w:rsid w:val="009864CF"/>
    <w:rsid w:val="00987202"/>
    <w:rsid w:val="0098747A"/>
    <w:rsid w:val="009A553A"/>
    <w:rsid w:val="009C597B"/>
    <w:rsid w:val="009D2F34"/>
    <w:rsid w:val="00A00606"/>
    <w:rsid w:val="00A4457C"/>
    <w:rsid w:val="00A901A0"/>
    <w:rsid w:val="00AA1918"/>
    <w:rsid w:val="00AD79E4"/>
    <w:rsid w:val="00AE3851"/>
    <w:rsid w:val="00AE78D3"/>
    <w:rsid w:val="00AF6D12"/>
    <w:rsid w:val="00B31870"/>
    <w:rsid w:val="00B32C35"/>
    <w:rsid w:val="00B737D3"/>
    <w:rsid w:val="00B745E1"/>
    <w:rsid w:val="00B8314B"/>
    <w:rsid w:val="00B84015"/>
    <w:rsid w:val="00B9597F"/>
    <w:rsid w:val="00B95BE9"/>
    <w:rsid w:val="00BA403B"/>
    <w:rsid w:val="00BB5323"/>
    <w:rsid w:val="00BC18B5"/>
    <w:rsid w:val="00BC3B5C"/>
    <w:rsid w:val="00C166AB"/>
    <w:rsid w:val="00C52792"/>
    <w:rsid w:val="00CB3760"/>
    <w:rsid w:val="00CE1409"/>
    <w:rsid w:val="00CE6342"/>
    <w:rsid w:val="00CF5410"/>
    <w:rsid w:val="00CF7651"/>
    <w:rsid w:val="00D20175"/>
    <w:rsid w:val="00D41B95"/>
    <w:rsid w:val="00D44871"/>
    <w:rsid w:val="00D619C6"/>
    <w:rsid w:val="00D621F4"/>
    <w:rsid w:val="00D76893"/>
    <w:rsid w:val="00D774D0"/>
    <w:rsid w:val="00D81B9E"/>
    <w:rsid w:val="00D9177C"/>
    <w:rsid w:val="00DB6B61"/>
    <w:rsid w:val="00DC7DCA"/>
    <w:rsid w:val="00DF3736"/>
    <w:rsid w:val="00E14727"/>
    <w:rsid w:val="00E15B66"/>
    <w:rsid w:val="00E31971"/>
    <w:rsid w:val="00E43BAB"/>
    <w:rsid w:val="00E4591C"/>
    <w:rsid w:val="00E46BC6"/>
    <w:rsid w:val="00E60E43"/>
    <w:rsid w:val="00E61A8F"/>
    <w:rsid w:val="00E67A1F"/>
    <w:rsid w:val="00E71433"/>
    <w:rsid w:val="00E71DBA"/>
    <w:rsid w:val="00E93C2B"/>
    <w:rsid w:val="00EA2581"/>
    <w:rsid w:val="00EB0D34"/>
    <w:rsid w:val="00EC1064"/>
    <w:rsid w:val="00EC3319"/>
    <w:rsid w:val="00EC5D36"/>
    <w:rsid w:val="00EE0F6D"/>
    <w:rsid w:val="00F007CD"/>
    <w:rsid w:val="00F43264"/>
    <w:rsid w:val="00F768A6"/>
    <w:rsid w:val="00F95B40"/>
    <w:rsid w:val="00FA2006"/>
    <w:rsid w:val="00FE38B9"/>
    <w:rsid w:val="00FF361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F4EE9D-BD1F-ED4E-8135-B7B324D7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917</Words>
  <Characters>5228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Template</vt:lpstr>
      <vt:lpstr>Meeting Minutes Template</vt:lpstr>
    </vt:vector>
  </TitlesOfParts>
  <Manager>stephanie.suhr@xfel.eu</Manager>
  <Company>European XFEL GmbH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Tobias Haas</dc:creator>
  <cp:keywords/>
  <cp:lastModifiedBy>Tobias Haas</cp:lastModifiedBy>
  <cp:revision>9</cp:revision>
  <cp:lastPrinted>2012-03-23T07:53:00Z</cp:lastPrinted>
  <dcterms:created xsi:type="dcterms:W3CDTF">2012-03-22T14:48:00Z</dcterms:created>
  <dcterms:modified xsi:type="dcterms:W3CDTF">2012-03-23T07:58:00Z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_AdHocReviewCycleID">
    <vt:i4>1622299188</vt:i4>
  </property>
  <property fmtid="{D5CDD505-2E9C-101B-9397-08002B2CF9AE}" pid="4" name="_NewReviewCycle">
    <vt:lpwstr/>
  </property>
  <property fmtid="{D5CDD505-2E9C-101B-9397-08002B2CF9AE}" pid="5" name="_EmailSubject">
    <vt:lpwstr>Next Technical Meeting: 17 Feb 2012</vt:lpwstr>
  </property>
  <property fmtid="{D5CDD505-2E9C-101B-9397-08002B2CF9AE}" pid="6" name="_AuthorEmail">
    <vt:lpwstr>serguei.molodtsov@xfel.eu</vt:lpwstr>
  </property>
  <property fmtid="{D5CDD505-2E9C-101B-9397-08002B2CF9AE}" pid="7" name="_AuthorEmailDisplayName">
    <vt:lpwstr>Molodtsov, Serguei</vt:lpwstr>
  </property>
</Properties>
</file>